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89" w:rsidRPr="000E3EE5" w:rsidRDefault="007A7289">
      <w:pPr>
        <w:rPr>
          <w:lang w:val="fr-FR"/>
        </w:rPr>
      </w:pPr>
      <w:r w:rsidRPr="000E3EE5">
        <w:rPr>
          <w:lang w:val="fr-FR"/>
        </w:rPr>
        <w:t>ANNEXE 8</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860"/>
        <w:gridCol w:w="1662"/>
        <w:gridCol w:w="481"/>
        <w:gridCol w:w="2312"/>
        <w:gridCol w:w="1967"/>
      </w:tblGrid>
      <w:tr w:rsidR="00CC226B" w:rsidRPr="000E3EE5" w:rsidTr="0077594B">
        <w:trPr>
          <w:trHeight w:val="275"/>
        </w:trPr>
        <w:tc>
          <w:tcPr>
            <w:tcW w:w="2860" w:type="dxa"/>
            <w:vMerge w:val="restart"/>
            <w:tcBorders>
              <w:right w:val="single" w:sz="4" w:space="0" w:color="auto"/>
            </w:tcBorders>
          </w:tcPr>
          <w:p w:rsidR="00CC226B" w:rsidRPr="000E3EE5" w:rsidRDefault="00CC226B">
            <w:pPr>
              <w:rPr>
                <w:lang w:val="fr-FR"/>
              </w:rPr>
            </w:pPr>
          </w:p>
        </w:tc>
        <w:tc>
          <w:tcPr>
            <w:tcW w:w="6422"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CC226B" w:rsidRPr="000E3EE5" w:rsidRDefault="00CC226B">
            <w:pPr>
              <w:rPr>
                <w:lang w:val="fr-FR"/>
              </w:rPr>
            </w:pPr>
          </w:p>
          <w:p w:rsidR="00CC226B" w:rsidRPr="000E3EE5" w:rsidRDefault="00CC226B" w:rsidP="00CC226B">
            <w:pPr>
              <w:jc w:val="center"/>
              <w:rPr>
                <w:color w:val="0000FF"/>
                <w:sz w:val="48"/>
                <w:szCs w:val="48"/>
                <w:u w:val="single"/>
                <w:lang w:val="fr-FR"/>
              </w:rPr>
            </w:pPr>
          </w:p>
          <w:p w:rsidR="00315CFA" w:rsidRPr="000E3EE5" w:rsidRDefault="00315CFA" w:rsidP="00CC226B">
            <w:pPr>
              <w:jc w:val="center"/>
              <w:rPr>
                <w:lang w:val="fr-FR"/>
              </w:rPr>
            </w:pPr>
            <w:r w:rsidRPr="000E3EE5">
              <w:rPr>
                <w:color w:val="0000FF"/>
                <w:sz w:val="48"/>
                <w:szCs w:val="48"/>
                <w:u w:val="single"/>
                <w:lang w:val="fr-FR"/>
              </w:rPr>
              <w:t>Description de fonction</w:t>
            </w:r>
          </w:p>
        </w:tc>
      </w:tr>
      <w:tr w:rsidR="00CC226B" w:rsidRPr="000E3EE5" w:rsidTr="0077594B">
        <w:trPr>
          <w:trHeight w:val="275"/>
        </w:trPr>
        <w:tc>
          <w:tcPr>
            <w:tcW w:w="2860" w:type="dxa"/>
            <w:vMerge/>
            <w:tcBorders>
              <w:right w:val="single" w:sz="4" w:space="0" w:color="auto"/>
            </w:tcBorders>
          </w:tcPr>
          <w:p w:rsidR="00CC226B" w:rsidRPr="000E3EE5" w:rsidRDefault="00CC226B">
            <w:pPr>
              <w:rPr>
                <w:lang w:val="fr-FR"/>
              </w:rPr>
            </w:pPr>
          </w:p>
        </w:tc>
        <w:tc>
          <w:tcPr>
            <w:tcW w:w="6422"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CC226B" w:rsidRPr="000E3EE5" w:rsidRDefault="001D04CA" w:rsidP="00CC226B">
            <w:pPr>
              <w:shd w:val="clear" w:color="auto" w:fill="D9D9D9" w:themeFill="background1" w:themeFillShade="D9"/>
              <w:jc w:val="center"/>
              <w:rPr>
                <w:b/>
                <w:color w:val="0000FF"/>
                <w:sz w:val="48"/>
                <w:szCs w:val="48"/>
                <w:lang w:val="fr-FR"/>
              </w:rPr>
            </w:pPr>
            <w:r w:rsidRPr="000E3EE5">
              <w:rPr>
                <w:b/>
                <w:color w:val="0000FF"/>
                <w:sz w:val="48"/>
                <w:szCs w:val="48"/>
                <w:lang w:val="fr-FR"/>
              </w:rPr>
              <w:t>Colonel</w:t>
            </w:r>
          </w:p>
          <w:p w:rsidR="00CC226B" w:rsidRPr="000E3EE5" w:rsidRDefault="00CC226B">
            <w:pPr>
              <w:rPr>
                <w:lang w:val="fr-FR"/>
              </w:rPr>
            </w:pPr>
          </w:p>
        </w:tc>
      </w:tr>
      <w:tr w:rsidR="002A4B21" w:rsidRPr="00AC5F0D" w:rsidTr="0077594B">
        <w:tc>
          <w:tcPr>
            <w:tcW w:w="2860" w:type="dxa"/>
          </w:tcPr>
          <w:p w:rsidR="002A4B21" w:rsidRPr="000E3EE5" w:rsidRDefault="00315CFA">
            <w:pPr>
              <w:rPr>
                <w:sz w:val="20"/>
                <w:szCs w:val="20"/>
                <w:lang w:val="fr-FR"/>
              </w:rPr>
            </w:pPr>
            <w:r w:rsidRPr="000E3EE5">
              <w:rPr>
                <w:b/>
                <w:color w:val="0000FF"/>
                <w:sz w:val="20"/>
                <w:szCs w:val="20"/>
                <w:lang w:val="fr-FR"/>
              </w:rPr>
              <w:t>Objectifs</w:t>
            </w:r>
          </w:p>
        </w:tc>
        <w:tc>
          <w:tcPr>
            <w:tcW w:w="6422" w:type="dxa"/>
            <w:gridSpan w:val="4"/>
            <w:tcBorders>
              <w:top w:val="single" w:sz="4" w:space="0" w:color="auto"/>
            </w:tcBorders>
            <w:shd w:val="clear" w:color="auto" w:fill="auto"/>
          </w:tcPr>
          <w:p w:rsidR="002A4B21" w:rsidRPr="000E3EE5" w:rsidRDefault="002A4B21" w:rsidP="002A4B21">
            <w:pPr>
              <w:rPr>
                <w:sz w:val="20"/>
                <w:szCs w:val="20"/>
                <w:lang w:val="fr-FR"/>
              </w:rPr>
            </w:pPr>
          </w:p>
          <w:p w:rsidR="00D0138D" w:rsidRPr="000E3EE5" w:rsidRDefault="00F24982" w:rsidP="00F24982">
            <w:pPr>
              <w:pStyle w:val="Lijstalinea"/>
              <w:numPr>
                <w:ilvl w:val="0"/>
                <w:numId w:val="8"/>
              </w:numPr>
              <w:ind w:left="346"/>
              <w:rPr>
                <w:rFonts w:ascii="Arial" w:hAnsi="Arial" w:cs="Arial"/>
                <w:sz w:val="20"/>
                <w:szCs w:val="20"/>
                <w:lang w:val="fr-FR"/>
              </w:rPr>
            </w:pPr>
            <w:r w:rsidRPr="000E3EE5">
              <w:rPr>
                <w:rFonts w:ascii="Arial" w:hAnsi="Arial" w:cs="Arial"/>
                <w:color w:val="000000"/>
                <w:sz w:val="20"/>
                <w:szCs w:val="20"/>
                <w:lang w:val="fr-FR"/>
              </w:rPr>
              <w:t xml:space="preserve">Assurer la coordination multidisciplinaire entre les différentes disciplines opérationnelles sur </w:t>
            </w:r>
            <w:r w:rsidR="00331CA4" w:rsidRPr="000E3EE5">
              <w:rPr>
                <w:rFonts w:ascii="Arial" w:hAnsi="Arial" w:cs="Arial"/>
                <w:color w:val="000000"/>
                <w:sz w:val="20"/>
                <w:szCs w:val="20"/>
                <w:lang w:val="fr-FR"/>
              </w:rPr>
              <w:t xml:space="preserve">le </w:t>
            </w:r>
            <w:r w:rsidRPr="000E3EE5">
              <w:rPr>
                <w:rFonts w:ascii="Arial" w:hAnsi="Arial" w:cs="Arial"/>
                <w:color w:val="000000"/>
                <w:sz w:val="20"/>
                <w:szCs w:val="20"/>
                <w:lang w:val="fr-FR"/>
              </w:rPr>
              <w:t xml:space="preserve">site d’intervention </w:t>
            </w:r>
            <w:r w:rsidR="00BF4D42" w:rsidRPr="000E3EE5">
              <w:rPr>
                <w:rFonts w:ascii="Arial" w:hAnsi="Arial" w:cs="Arial"/>
                <w:color w:val="000000"/>
                <w:sz w:val="20"/>
                <w:szCs w:val="20"/>
                <w:lang w:val="fr-FR"/>
              </w:rPr>
              <w:t>ou</w:t>
            </w:r>
            <w:r w:rsidRPr="000E3EE5">
              <w:rPr>
                <w:rFonts w:ascii="Arial" w:hAnsi="Arial" w:cs="Arial"/>
                <w:color w:val="000000"/>
                <w:sz w:val="20"/>
                <w:szCs w:val="20"/>
                <w:lang w:val="fr-FR"/>
              </w:rPr>
              <w:t xml:space="preserve"> la coordination stratégique au sein du comité de coordination. Conseiller les autorités politiques en ce qui concerne les conséquences à court, moyen et long terme. </w:t>
            </w:r>
          </w:p>
          <w:p w:rsidR="00D0138D" w:rsidRPr="000E3EE5" w:rsidRDefault="00F24982" w:rsidP="00D0138D">
            <w:pPr>
              <w:pStyle w:val="Lijstalinea"/>
              <w:numPr>
                <w:ilvl w:val="0"/>
                <w:numId w:val="8"/>
              </w:numPr>
              <w:ind w:left="346"/>
              <w:rPr>
                <w:rFonts w:ascii="Arial" w:hAnsi="Arial" w:cs="Arial"/>
                <w:sz w:val="20"/>
                <w:szCs w:val="20"/>
                <w:lang w:val="fr-FR"/>
              </w:rPr>
            </w:pPr>
            <w:r w:rsidRPr="000E3EE5">
              <w:rPr>
                <w:rFonts w:ascii="Arial" w:hAnsi="Arial" w:cs="Arial"/>
                <w:color w:val="000000"/>
                <w:sz w:val="20"/>
                <w:szCs w:val="20"/>
                <w:lang w:val="fr-FR"/>
              </w:rPr>
              <w:t>Agir comme conseiller stratégique pour atteindre les objectifs stratégiques.</w:t>
            </w:r>
          </w:p>
          <w:p w:rsidR="00D0138D" w:rsidRPr="000E3EE5" w:rsidRDefault="00D0138D" w:rsidP="00D0138D">
            <w:pPr>
              <w:pStyle w:val="Lijstalinea"/>
              <w:ind w:left="346"/>
              <w:rPr>
                <w:rFonts w:ascii="Arial" w:hAnsi="Arial"/>
                <w:sz w:val="20"/>
                <w:szCs w:val="20"/>
                <w:lang w:val="fr-FR"/>
              </w:rPr>
            </w:pPr>
          </w:p>
        </w:tc>
      </w:tr>
      <w:tr w:rsidR="00966448" w:rsidRPr="00AC5F0D" w:rsidTr="0077594B">
        <w:tc>
          <w:tcPr>
            <w:tcW w:w="2860" w:type="dxa"/>
          </w:tcPr>
          <w:p w:rsidR="00966448" w:rsidRPr="000E3EE5" w:rsidRDefault="00966448">
            <w:pPr>
              <w:rPr>
                <w:b/>
                <w:color w:val="0000FF"/>
                <w:sz w:val="20"/>
                <w:szCs w:val="20"/>
                <w:lang w:val="fr-FR"/>
              </w:rPr>
            </w:pPr>
            <w:r w:rsidRPr="000E3EE5">
              <w:rPr>
                <w:b/>
                <w:color w:val="0000FF"/>
                <w:sz w:val="20"/>
                <w:szCs w:val="20"/>
                <w:lang w:val="fr-FR"/>
              </w:rPr>
              <w:t>Description</w:t>
            </w:r>
          </w:p>
          <w:p w:rsidR="00966448" w:rsidRPr="000E3EE5" w:rsidRDefault="00966448">
            <w:pPr>
              <w:rPr>
                <w:b/>
                <w:color w:val="0000FF"/>
                <w:sz w:val="20"/>
                <w:szCs w:val="20"/>
                <w:lang w:val="fr-FR"/>
              </w:rPr>
            </w:pPr>
          </w:p>
        </w:tc>
        <w:tc>
          <w:tcPr>
            <w:tcW w:w="6422" w:type="dxa"/>
            <w:gridSpan w:val="4"/>
            <w:tcBorders>
              <w:top w:val="single" w:sz="4" w:space="0" w:color="auto"/>
            </w:tcBorders>
            <w:shd w:val="clear" w:color="auto" w:fill="auto"/>
          </w:tcPr>
          <w:p w:rsidR="00966448" w:rsidRPr="000E3EE5" w:rsidRDefault="00966448" w:rsidP="00AE74DC">
            <w:pPr>
              <w:rPr>
                <w:sz w:val="20"/>
                <w:szCs w:val="20"/>
                <w:lang w:val="fr-FR"/>
              </w:rPr>
            </w:pPr>
          </w:p>
          <w:p w:rsidR="00C92E4A" w:rsidRPr="00293977" w:rsidRDefault="00C92E4A" w:rsidP="00AE74DC">
            <w:pPr>
              <w:rPr>
                <w:sz w:val="20"/>
                <w:szCs w:val="20"/>
                <w:lang w:val="fr-FR"/>
              </w:rPr>
            </w:pPr>
            <w:r w:rsidRPr="000E3EE5">
              <w:rPr>
                <w:sz w:val="20"/>
                <w:szCs w:val="20"/>
                <w:lang w:val="fr-FR"/>
              </w:rPr>
              <w:t xml:space="preserve">Le colonel assure </w:t>
            </w:r>
            <w:r w:rsidR="00EC1BB9" w:rsidRPr="000E3EE5">
              <w:rPr>
                <w:rFonts w:cs="Arial"/>
                <w:color w:val="000000"/>
                <w:sz w:val="20"/>
                <w:szCs w:val="20"/>
                <w:lang w:val="fr-FR"/>
              </w:rPr>
              <w:t xml:space="preserve">la </w:t>
            </w:r>
            <w:r w:rsidR="00EC1BB9" w:rsidRPr="00293977">
              <w:rPr>
                <w:rFonts w:cs="Arial"/>
                <w:color w:val="000000"/>
                <w:sz w:val="20"/>
                <w:szCs w:val="20"/>
                <w:lang w:val="fr-FR"/>
              </w:rPr>
              <w:t xml:space="preserve">coordination de plusieurs équipes d’intervention </w:t>
            </w:r>
            <w:r w:rsidRPr="00293977">
              <w:rPr>
                <w:rFonts w:cs="Arial"/>
                <w:color w:val="000000"/>
                <w:sz w:val="20"/>
                <w:szCs w:val="20"/>
                <w:lang w:val="fr-FR"/>
              </w:rPr>
              <w:t>sur le terrain en cas d'incidents très complexes ou à très grande échelle et dans des situations d'urgence. Il assure la coordination stratégique au sein du comité de coordination. Il conseille les autorités politiques au suje</w:t>
            </w:r>
            <w:r w:rsidR="005A3B0B" w:rsidRPr="00293977">
              <w:rPr>
                <w:rFonts w:cs="Arial"/>
                <w:color w:val="000000"/>
                <w:sz w:val="20"/>
                <w:szCs w:val="20"/>
                <w:lang w:val="fr-FR"/>
              </w:rPr>
              <w:t xml:space="preserve">t des conséquences possibles d'une </w:t>
            </w:r>
            <w:r w:rsidRPr="00293977">
              <w:rPr>
                <w:rFonts w:cs="Arial"/>
                <w:color w:val="000000"/>
                <w:sz w:val="20"/>
                <w:szCs w:val="20"/>
                <w:lang w:val="fr-FR"/>
              </w:rPr>
              <w:t>situation d'urgence.</w:t>
            </w:r>
          </w:p>
          <w:p w:rsidR="00C92E4A" w:rsidRPr="00293977" w:rsidRDefault="00C92E4A" w:rsidP="00AE74DC">
            <w:pPr>
              <w:rPr>
                <w:sz w:val="20"/>
                <w:szCs w:val="20"/>
                <w:lang w:val="fr-FR"/>
              </w:rPr>
            </w:pPr>
          </w:p>
          <w:p w:rsidR="00966448" w:rsidRPr="00293977" w:rsidRDefault="00C92E4A" w:rsidP="00AE74DC">
            <w:pPr>
              <w:rPr>
                <w:sz w:val="20"/>
                <w:szCs w:val="20"/>
                <w:lang w:val="fr-FR"/>
              </w:rPr>
            </w:pPr>
            <w:r w:rsidRPr="00293977">
              <w:rPr>
                <w:sz w:val="20"/>
                <w:szCs w:val="20"/>
                <w:lang w:val="fr-FR"/>
              </w:rPr>
              <w:t>Il dirige une direction</w:t>
            </w:r>
            <w:r w:rsidR="005A3B0B" w:rsidRPr="00293977">
              <w:rPr>
                <w:sz w:val="20"/>
                <w:szCs w:val="20"/>
                <w:lang w:val="fr-FR"/>
              </w:rPr>
              <w:t xml:space="preserve"> ou un département opérationnel, technique ou administratif et/ou spécialisé dans certaines missions administratives ou techniques. Il </w:t>
            </w:r>
            <w:r w:rsidR="00EC1BB9" w:rsidRPr="00293977">
              <w:rPr>
                <w:sz w:val="20"/>
                <w:szCs w:val="20"/>
                <w:lang w:val="fr-FR"/>
              </w:rPr>
              <w:t>est</w:t>
            </w:r>
            <w:r w:rsidR="005A3B0B" w:rsidRPr="00293977">
              <w:rPr>
                <w:sz w:val="20"/>
                <w:szCs w:val="20"/>
                <w:lang w:val="fr-FR"/>
              </w:rPr>
              <w:t xml:space="preserve"> responsable de leur fonctionnement au niveau du contenu, de la méthodologie, de l'organisation et financier.</w:t>
            </w:r>
          </w:p>
          <w:p w:rsidR="00C92E4A" w:rsidRPr="00293977" w:rsidRDefault="00C92E4A" w:rsidP="00AE74DC">
            <w:pPr>
              <w:rPr>
                <w:sz w:val="20"/>
                <w:szCs w:val="20"/>
                <w:lang w:val="fr-FR"/>
              </w:rPr>
            </w:pPr>
          </w:p>
          <w:p w:rsidR="00966448" w:rsidRPr="00293977" w:rsidRDefault="005A3B0B" w:rsidP="005A3B0B">
            <w:pPr>
              <w:rPr>
                <w:sz w:val="20"/>
                <w:szCs w:val="20"/>
                <w:lang w:val="fr-FR"/>
              </w:rPr>
            </w:pPr>
            <w:r w:rsidRPr="00293977">
              <w:rPr>
                <w:sz w:val="20"/>
                <w:szCs w:val="20"/>
                <w:lang w:val="fr-FR"/>
              </w:rPr>
              <w:t xml:space="preserve">Le colonel est également conseiller </w:t>
            </w:r>
            <w:r w:rsidR="000E3EE5" w:rsidRPr="00293977">
              <w:rPr>
                <w:sz w:val="20"/>
                <w:szCs w:val="20"/>
                <w:lang w:val="fr-FR"/>
              </w:rPr>
              <w:t xml:space="preserve">et soumet des propositions d'amélioration et/ou des adaptations relatives à la politique à suivre. </w:t>
            </w:r>
          </w:p>
          <w:p w:rsidR="00EC1BB9" w:rsidRPr="00293977" w:rsidRDefault="00EC1BB9" w:rsidP="005A3B0B">
            <w:pPr>
              <w:rPr>
                <w:sz w:val="20"/>
                <w:szCs w:val="20"/>
                <w:lang w:val="fr-FR"/>
              </w:rPr>
            </w:pPr>
          </w:p>
          <w:p w:rsidR="000E3EE5" w:rsidRPr="00293977" w:rsidRDefault="000E3EE5" w:rsidP="00EC1BB9">
            <w:pPr>
              <w:rPr>
                <w:sz w:val="20"/>
                <w:szCs w:val="20"/>
                <w:lang w:val="fr-FR"/>
              </w:rPr>
            </w:pPr>
            <w:r w:rsidRPr="00293977">
              <w:rPr>
                <w:sz w:val="20"/>
                <w:szCs w:val="20"/>
                <w:lang w:val="fr-FR"/>
              </w:rPr>
              <w:t>Le colonel est un conciliateur et assume par excellence des fonctions dans des entités qui dépassent l'échelle de la zone de secours.</w:t>
            </w:r>
          </w:p>
          <w:p w:rsidR="000E3EE5" w:rsidRPr="00293977" w:rsidRDefault="000E3EE5" w:rsidP="00EC1BB9">
            <w:pPr>
              <w:rPr>
                <w:sz w:val="20"/>
                <w:szCs w:val="20"/>
                <w:lang w:val="fr-FR"/>
              </w:rPr>
            </w:pPr>
          </w:p>
          <w:p w:rsidR="00EC1BB9" w:rsidRPr="000E3EE5" w:rsidRDefault="00EC1BB9" w:rsidP="005A3B0B">
            <w:pPr>
              <w:rPr>
                <w:sz w:val="20"/>
                <w:szCs w:val="20"/>
                <w:lang w:val="fr-FR"/>
              </w:rPr>
            </w:pPr>
          </w:p>
          <w:p w:rsidR="00C57933" w:rsidRPr="000E3EE5" w:rsidRDefault="00C57933" w:rsidP="005A3B0B">
            <w:pPr>
              <w:rPr>
                <w:sz w:val="20"/>
                <w:szCs w:val="20"/>
                <w:highlight w:val="yellow"/>
                <w:lang w:val="fr-FR"/>
              </w:rPr>
            </w:pPr>
          </w:p>
        </w:tc>
      </w:tr>
      <w:tr w:rsidR="00966448" w:rsidRPr="00AC5F0D" w:rsidTr="0077594B">
        <w:tc>
          <w:tcPr>
            <w:tcW w:w="2860" w:type="dxa"/>
          </w:tcPr>
          <w:p w:rsidR="00966448" w:rsidRPr="000E3EE5" w:rsidRDefault="00966448" w:rsidP="00331CA4">
            <w:pPr>
              <w:rPr>
                <w:b/>
                <w:color w:val="0000FF"/>
                <w:sz w:val="20"/>
                <w:szCs w:val="20"/>
                <w:lang w:val="fr-FR"/>
              </w:rPr>
            </w:pPr>
            <w:r w:rsidRPr="000E3EE5">
              <w:rPr>
                <w:b/>
                <w:color w:val="0000FF"/>
                <w:sz w:val="20"/>
                <w:szCs w:val="20"/>
                <w:lang w:val="fr-FR"/>
              </w:rPr>
              <w:t>Tâches</w:t>
            </w:r>
            <w:r w:rsidR="00331CA4" w:rsidRPr="000E3EE5">
              <w:rPr>
                <w:b/>
                <w:color w:val="0000FF"/>
                <w:sz w:val="20"/>
                <w:szCs w:val="20"/>
                <w:lang w:val="fr-FR"/>
              </w:rPr>
              <w:t>-</w:t>
            </w:r>
            <w:r w:rsidRPr="000E3EE5">
              <w:rPr>
                <w:b/>
                <w:color w:val="0000FF"/>
                <w:sz w:val="20"/>
                <w:szCs w:val="20"/>
                <w:lang w:val="fr-FR"/>
              </w:rPr>
              <w:t>clés et domaines d’activité</w:t>
            </w:r>
          </w:p>
        </w:tc>
        <w:tc>
          <w:tcPr>
            <w:tcW w:w="6422" w:type="dxa"/>
            <w:gridSpan w:val="4"/>
            <w:shd w:val="clear" w:color="auto" w:fill="auto"/>
          </w:tcPr>
          <w:p w:rsidR="00966448" w:rsidRPr="000E3EE5" w:rsidRDefault="00966448" w:rsidP="00AA3044">
            <w:pPr>
              <w:rPr>
                <w:sz w:val="20"/>
                <w:szCs w:val="20"/>
                <w:lang w:val="fr-FR"/>
              </w:rPr>
            </w:pPr>
          </w:p>
          <w:p w:rsidR="00966448" w:rsidRPr="000E3EE5" w:rsidRDefault="00966448" w:rsidP="00DD4F2A">
            <w:pPr>
              <w:jc w:val="both"/>
              <w:outlineLvl w:val="0"/>
              <w:rPr>
                <w:rFonts w:cs="Arial"/>
                <w:b/>
                <w:sz w:val="20"/>
                <w:szCs w:val="20"/>
                <w:u w:val="single"/>
                <w:lang w:val="fr-FR"/>
              </w:rPr>
            </w:pPr>
            <w:r w:rsidRPr="000E3EE5">
              <w:rPr>
                <w:rFonts w:cs="Arial"/>
                <w:b/>
                <w:sz w:val="20"/>
                <w:szCs w:val="20"/>
                <w:u w:val="single"/>
                <w:lang w:val="fr-FR"/>
              </w:rPr>
              <w:t>Finalités</w:t>
            </w:r>
            <w:r w:rsidR="00331CA4" w:rsidRPr="000E3EE5">
              <w:rPr>
                <w:rFonts w:cs="Arial"/>
                <w:b/>
                <w:sz w:val="20"/>
                <w:szCs w:val="20"/>
                <w:u w:val="single"/>
                <w:lang w:val="fr-FR"/>
              </w:rPr>
              <w:t>-</w:t>
            </w:r>
            <w:r w:rsidRPr="000E3EE5">
              <w:rPr>
                <w:rFonts w:cs="Arial"/>
                <w:b/>
                <w:sz w:val="20"/>
                <w:szCs w:val="20"/>
                <w:u w:val="single"/>
                <w:lang w:val="fr-FR"/>
              </w:rPr>
              <w:t>clés</w:t>
            </w:r>
          </w:p>
          <w:p w:rsidR="00966448" w:rsidRPr="000E3EE5" w:rsidRDefault="00966448" w:rsidP="00DD4F2A">
            <w:pPr>
              <w:jc w:val="both"/>
              <w:rPr>
                <w:rFonts w:cs="Arial"/>
                <w:b/>
                <w:color w:val="000000"/>
                <w:sz w:val="20"/>
                <w:szCs w:val="20"/>
                <w:lang w:val="fr-FR"/>
              </w:rPr>
            </w:pPr>
          </w:p>
          <w:p w:rsidR="00966448" w:rsidRPr="000E3EE5" w:rsidRDefault="00966448" w:rsidP="00C57933">
            <w:pPr>
              <w:numPr>
                <w:ilvl w:val="0"/>
                <w:numId w:val="16"/>
              </w:numPr>
              <w:jc w:val="both"/>
              <w:rPr>
                <w:rFonts w:cs="Arial"/>
                <w:sz w:val="20"/>
                <w:szCs w:val="20"/>
                <w:u w:val="single"/>
                <w:lang w:val="fr-FR"/>
              </w:rPr>
            </w:pPr>
            <w:r w:rsidRPr="000E3EE5">
              <w:rPr>
                <w:rFonts w:cs="Arial"/>
                <w:sz w:val="20"/>
                <w:szCs w:val="20"/>
                <w:u w:val="single"/>
                <w:lang w:val="fr-FR"/>
              </w:rPr>
              <w:t>Coordinateur opérationnel (Intervention)</w:t>
            </w:r>
          </w:p>
          <w:p w:rsidR="00966448" w:rsidRPr="000E3EE5" w:rsidRDefault="00966448" w:rsidP="00D0138D">
            <w:pPr>
              <w:rPr>
                <w:rFonts w:cs="Arial"/>
                <w:sz w:val="20"/>
                <w:szCs w:val="20"/>
                <w:lang w:val="fr-FR"/>
              </w:rPr>
            </w:pPr>
          </w:p>
          <w:p w:rsidR="00966448" w:rsidRPr="000E3EE5" w:rsidRDefault="00966448" w:rsidP="00D0138D">
            <w:pPr>
              <w:rPr>
                <w:rFonts w:cs="Arial"/>
                <w:color w:val="000000"/>
                <w:sz w:val="20"/>
                <w:szCs w:val="20"/>
                <w:lang w:val="fr-FR"/>
              </w:rPr>
            </w:pPr>
            <w:r w:rsidRPr="000E3EE5">
              <w:rPr>
                <w:rFonts w:cs="Arial"/>
                <w:color w:val="000000"/>
                <w:sz w:val="20"/>
                <w:szCs w:val="20"/>
                <w:lang w:val="fr-FR"/>
              </w:rPr>
              <w:t xml:space="preserve">L'intégration de la coordination stratégique ou multidisciplinaire dans des situations particulièrement complexes ou </w:t>
            </w:r>
            <w:r w:rsidR="00331CA4" w:rsidRPr="000E3EE5">
              <w:rPr>
                <w:rFonts w:cs="Arial"/>
                <w:color w:val="000000"/>
                <w:sz w:val="20"/>
                <w:szCs w:val="20"/>
                <w:lang w:val="fr-FR"/>
              </w:rPr>
              <w:t xml:space="preserve">lors </w:t>
            </w:r>
            <w:r w:rsidRPr="000E3EE5">
              <w:rPr>
                <w:rFonts w:cs="Arial"/>
                <w:color w:val="000000"/>
                <w:sz w:val="20"/>
                <w:szCs w:val="20"/>
                <w:lang w:val="fr-FR"/>
              </w:rPr>
              <w:t>de grande</w:t>
            </w:r>
            <w:r w:rsidR="00331CA4" w:rsidRPr="000E3EE5">
              <w:rPr>
                <w:rFonts w:cs="Arial"/>
                <w:color w:val="000000"/>
                <w:sz w:val="20"/>
                <w:szCs w:val="20"/>
                <w:lang w:val="fr-FR"/>
              </w:rPr>
              <w:t>s</w:t>
            </w:r>
            <w:r w:rsidRPr="000E3EE5">
              <w:rPr>
                <w:rFonts w:cs="Arial"/>
                <w:color w:val="000000"/>
                <w:sz w:val="20"/>
                <w:szCs w:val="20"/>
                <w:lang w:val="fr-FR"/>
              </w:rPr>
              <w:t xml:space="preserve"> catastrophe</w:t>
            </w:r>
            <w:r w:rsidR="00331CA4" w:rsidRPr="000E3EE5">
              <w:rPr>
                <w:rFonts w:cs="Arial"/>
                <w:color w:val="000000"/>
                <w:sz w:val="20"/>
                <w:szCs w:val="20"/>
                <w:lang w:val="fr-FR"/>
              </w:rPr>
              <w:t>s</w:t>
            </w:r>
            <w:r w:rsidRPr="000E3EE5">
              <w:rPr>
                <w:rFonts w:cs="Arial"/>
                <w:color w:val="000000"/>
                <w:sz w:val="20"/>
                <w:szCs w:val="20"/>
                <w:lang w:val="fr-FR"/>
              </w:rPr>
              <w:t xml:space="preserve"> afin de les contrôler le plus rapidement et efficacement possible, avec un minimum de dommages humains et matériels. </w:t>
            </w:r>
          </w:p>
          <w:p w:rsidR="00966448" w:rsidRPr="000E3EE5" w:rsidRDefault="00966448" w:rsidP="00D0138D">
            <w:pPr>
              <w:jc w:val="both"/>
              <w:rPr>
                <w:rFonts w:cs="Arial"/>
                <w:sz w:val="20"/>
                <w:szCs w:val="20"/>
                <w:lang w:val="fr-FR"/>
              </w:rPr>
            </w:pPr>
          </w:p>
          <w:p w:rsidR="00966448" w:rsidRPr="000E3EE5" w:rsidRDefault="00966448" w:rsidP="00D0138D">
            <w:pPr>
              <w:ind w:firstLine="360"/>
              <w:jc w:val="both"/>
              <w:outlineLvl w:val="0"/>
              <w:rPr>
                <w:rFonts w:cs="Arial"/>
                <w:sz w:val="20"/>
                <w:szCs w:val="20"/>
                <w:u w:val="single"/>
                <w:lang w:val="fr-FR"/>
              </w:rPr>
            </w:pPr>
            <w:r w:rsidRPr="000E3EE5">
              <w:rPr>
                <w:rFonts w:cs="Arial"/>
                <w:sz w:val="20"/>
                <w:szCs w:val="20"/>
                <w:u w:val="single"/>
                <w:lang w:val="fr-FR"/>
              </w:rPr>
              <w:t xml:space="preserve">Tâches possibles (non limitatives): </w:t>
            </w:r>
          </w:p>
          <w:p w:rsidR="00966448" w:rsidRPr="000E3EE5" w:rsidRDefault="00966448" w:rsidP="00EC1BB9">
            <w:pPr>
              <w:pStyle w:val="Lijstalinea"/>
              <w:numPr>
                <w:ilvl w:val="0"/>
                <w:numId w:val="33"/>
              </w:numPr>
              <w:jc w:val="both"/>
              <w:outlineLvl w:val="0"/>
              <w:rPr>
                <w:rFonts w:ascii="Arial" w:hAnsi="Arial" w:cs="Arial"/>
                <w:color w:val="000000"/>
                <w:sz w:val="20"/>
                <w:szCs w:val="20"/>
                <w:lang w:val="fr-FR"/>
              </w:rPr>
            </w:pPr>
            <w:r w:rsidRPr="000E3EE5">
              <w:rPr>
                <w:rFonts w:ascii="Arial" w:hAnsi="Arial" w:cs="Arial"/>
                <w:color w:val="000000"/>
                <w:sz w:val="20"/>
                <w:szCs w:val="20"/>
                <w:lang w:val="fr-FR"/>
              </w:rPr>
              <w:t>Assurer la coordination entre les différentes disciplines opérationnelles sur le lieu d’intervention (</w:t>
            </w:r>
            <w:proofErr w:type="spellStart"/>
            <w:r w:rsidRPr="000E3EE5">
              <w:rPr>
                <w:rFonts w:ascii="Arial" w:hAnsi="Arial" w:cs="Arial"/>
                <w:color w:val="000000"/>
                <w:sz w:val="20"/>
                <w:szCs w:val="20"/>
                <w:lang w:val="fr-FR"/>
              </w:rPr>
              <w:t>Dir</w:t>
            </w:r>
            <w:proofErr w:type="spellEnd"/>
            <w:r w:rsidRPr="000E3EE5">
              <w:rPr>
                <w:rFonts w:ascii="Arial" w:hAnsi="Arial" w:cs="Arial"/>
                <w:color w:val="000000"/>
                <w:sz w:val="20"/>
                <w:szCs w:val="20"/>
                <w:lang w:val="fr-FR"/>
              </w:rPr>
              <w:t xml:space="preserve"> PC-</w:t>
            </w:r>
            <w:proofErr w:type="spellStart"/>
            <w:r w:rsidRPr="000E3EE5">
              <w:rPr>
                <w:rFonts w:ascii="Arial" w:hAnsi="Arial" w:cs="Arial"/>
                <w:color w:val="000000"/>
                <w:sz w:val="20"/>
                <w:szCs w:val="20"/>
                <w:lang w:val="fr-FR"/>
              </w:rPr>
              <w:t>Ops</w:t>
            </w:r>
            <w:proofErr w:type="spellEnd"/>
            <w:r w:rsidRPr="000E3EE5">
              <w:rPr>
                <w:rFonts w:ascii="Arial" w:hAnsi="Arial" w:cs="Arial"/>
                <w:color w:val="000000"/>
                <w:sz w:val="20"/>
                <w:szCs w:val="20"/>
                <w:lang w:val="fr-FR"/>
              </w:rPr>
              <w:t>).</w:t>
            </w:r>
          </w:p>
          <w:p w:rsidR="00966448" w:rsidRPr="000E3EE5" w:rsidRDefault="00966448" w:rsidP="00EC1BB9">
            <w:pPr>
              <w:numPr>
                <w:ilvl w:val="0"/>
                <w:numId w:val="33"/>
              </w:numPr>
              <w:rPr>
                <w:rFonts w:cs="Arial"/>
                <w:color w:val="000000"/>
                <w:sz w:val="20"/>
                <w:szCs w:val="20"/>
                <w:lang w:val="fr-FR"/>
              </w:rPr>
            </w:pPr>
            <w:r w:rsidRPr="000E3EE5">
              <w:rPr>
                <w:rFonts w:cs="Arial"/>
                <w:color w:val="000000"/>
                <w:sz w:val="20"/>
                <w:szCs w:val="20"/>
                <w:lang w:val="fr-FR"/>
              </w:rPr>
              <w:t>Remplir la coordination stratégique de la discipline 1 dans le comité de coordination (</w:t>
            </w:r>
            <w:r w:rsidR="00EC1BB9" w:rsidRPr="000E3EE5">
              <w:rPr>
                <w:rFonts w:cs="Arial"/>
                <w:color w:val="000000"/>
                <w:sz w:val="20"/>
                <w:szCs w:val="20"/>
                <w:lang w:val="fr-FR"/>
              </w:rPr>
              <w:t xml:space="preserve">CC-FED, </w:t>
            </w:r>
            <w:r w:rsidRPr="000E3EE5">
              <w:rPr>
                <w:rFonts w:cs="Arial"/>
                <w:color w:val="000000"/>
                <w:sz w:val="20"/>
                <w:szCs w:val="20"/>
                <w:lang w:val="fr-FR"/>
              </w:rPr>
              <w:t>CCP, CCC).</w:t>
            </w:r>
          </w:p>
          <w:p w:rsidR="00966448" w:rsidRPr="000E3EE5" w:rsidRDefault="00966448" w:rsidP="00EC1BB9">
            <w:pPr>
              <w:numPr>
                <w:ilvl w:val="0"/>
                <w:numId w:val="33"/>
              </w:numPr>
              <w:rPr>
                <w:rFonts w:cs="Arial"/>
                <w:color w:val="000000"/>
                <w:sz w:val="20"/>
                <w:szCs w:val="20"/>
                <w:lang w:val="fr-FR"/>
              </w:rPr>
            </w:pPr>
            <w:r w:rsidRPr="000E3EE5">
              <w:rPr>
                <w:rFonts w:cs="Arial"/>
                <w:color w:val="000000"/>
                <w:sz w:val="20"/>
                <w:szCs w:val="20"/>
                <w:lang w:val="fr-FR"/>
              </w:rPr>
              <w:t xml:space="preserve">Estimer les conséquences d'un incident (de grande ampleur) pour les alentours immédiats, pour l'environnement et pour la santé publique, mais aussi l’impact de l’incident et de l’intervention sur le travail de gestion et de stratégie des </w:t>
            </w:r>
            <w:r w:rsidRPr="000E3EE5">
              <w:rPr>
                <w:rFonts w:cs="Arial"/>
                <w:color w:val="000000"/>
                <w:sz w:val="20"/>
                <w:szCs w:val="20"/>
                <w:lang w:val="fr-FR"/>
              </w:rPr>
              <w:lastRenderedPageBreak/>
              <w:t xml:space="preserve">autres disciplines. </w:t>
            </w:r>
          </w:p>
          <w:p w:rsidR="00966448" w:rsidRPr="000E3EE5" w:rsidRDefault="00966448" w:rsidP="00EC1BB9">
            <w:pPr>
              <w:numPr>
                <w:ilvl w:val="0"/>
                <w:numId w:val="33"/>
              </w:numPr>
              <w:rPr>
                <w:rFonts w:cs="Arial"/>
                <w:color w:val="000000"/>
                <w:sz w:val="20"/>
                <w:szCs w:val="20"/>
                <w:lang w:val="fr-FR"/>
              </w:rPr>
            </w:pPr>
            <w:r w:rsidRPr="000E3EE5">
              <w:rPr>
                <w:rFonts w:cs="Arial"/>
                <w:color w:val="000000"/>
                <w:sz w:val="20"/>
                <w:szCs w:val="20"/>
                <w:lang w:val="fr-FR"/>
              </w:rPr>
              <w:t>Conseiller les autorités politiques à l'égard de l’intervention de la discipline 1 (problèmes de longue durée et les risques pour la population) et de la coordination multidisciplinaire.</w:t>
            </w:r>
          </w:p>
          <w:p w:rsidR="00966448" w:rsidRPr="000E3EE5" w:rsidRDefault="00966448" w:rsidP="00EC1BB9">
            <w:pPr>
              <w:numPr>
                <w:ilvl w:val="0"/>
                <w:numId w:val="33"/>
              </w:numPr>
              <w:rPr>
                <w:rFonts w:cs="Arial"/>
                <w:color w:val="000000"/>
                <w:sz w:val="20"/>
                <w:szCs w:val="20"/>
                <w:lang w:val="fr-FR"/>
              </w:rPr>
            </w:pPr>
            <w:r w:rsidRPr="000E3EE5">
              <w:rPr>
                <w:rFonts w:cs="Arial"/>
                <w:color w:val="000000"/>
                <w:sz w:val="20"/>
                <w:szCs w:val="20"/>
                <w:lang w:val="fr-FR"/>
              </w:rPr>
              <w:t>Agir en tant que point de contact avec les médias et les autorités politiques.</w:t>
            </w:r>
          </w:p>
          <w:p w:rsidR="00966448" w:rsidRPr="000E3EE5" w:rsidRDefault="00966448" w:rsidP="00DD4F2A">
            <w:pPr>
              <w:jc w:val="both"/>
              <w:rPr>
                <w:rFonts w:cs="Arial"/>
                <w:sz w:val="20"/>
                <w:szCs w:val="20"/>
                <w:lang w:val="fr-FR"/>
              </w:rPr>
            </w:pPr>
          </w:p>
          <w:p w:rsidR="00966448" w:rsidRPr="000E3EE5" w:rsidRDefault="00966448" w:rsidP="00C57933">
            <w:pPr>
              <w:numPr>
                <w:ilvl w:val="0"/>
                <w:numId w:val="16"/>
              </w:numPr>
              <w:rPr>
                <w:rFonts w:cs="Arial"/>
                <w:sz w:val="20"/>
                <w:szCs w:val="20"/>
                <w:u w:val="single"/>
                <w:lang w:val="fr-FR"/>
              </w:rPr>
            </w:pPr>
            <w:r w:rsidRPr="000E3EE5">
              <w:rPr>
                <w:rFonts w:cs="Arial"/>
                <w:sz w:val="20"/>
                <w:szCs w:val="20"/>
                <w:u w:val="single"/>
                <w:lang w:val="fr-FR"/>
              </w:rPr>
              <w:t>Collaborateur opérationnel (Préparation)</w:t>
            </w:r>
          </w:p>
          <w:p w:rsidR="00966448" w:rsidRPr="000E3EE5" w:rsidRDefault="00966448" w:rsidP="00474BB5">
            <w:pPr>
              <w:rPr>
                <w:rFonts w:cs="Arial"/>
                <w:color w:val="000000"/>
                <w:sz w:val="20"/>
                <w:szCs w:val="20"/>
                <w:lang w:val="fr-FR"/>
              </w:rPr>
            </w:pPr>
          </w:p>
          <w:p w:rsidR="00966448" w:rsidRPr="000E3EE5" w:rsidRDefault="00966448" w:rsidP="00474BB5">
            <w:pPr>
              <w:rPr>
                <w:rFonts w:cs="Arial"/>
                <w:color w:val="000000"/>
                <w:sz w:val="20"/>
                <w:szCs w:val="20"/>
                <w:lang w:val="fr-FR"/>
              </w:rPr>
            </w:pPr>
            <w:r w:rsidRPr="000E3EE5">
              <w:rPr>
                <w:rFonts w:cs="Arial"/>
                <w:color w:val="000000"/>
                <w:sz w:val="20"/>
                <w:szCs w:val="20"/>
                <w:lang w:val="fr-FR"/>
              </w:rPr>
              <w:t xml:space="preserve">Entretenir sa condition physique et participer à des exercices et formations permettant d’exécuter ses tâches en toute sécurité pour </w:t>
            </w:r>
            <w:r w:rsidR="00331CA4" w:rsidRPr="000E3EE5">
              <w:rPr>
                <w:rFonts w:cs="Arial"/>
                <w:color w:val="000000"/>
                <w:sz w:val="20"/>
                <w:szCs w:val="20"/>
                <w:lang w:val="fr-FR"/>
              </w:rPr>
              <w:t>lui</w:t>
            </w:r>
            <w:r w:rsidRPr="000E3EE5">
              <w:rPr>
                <w:rFonts w:cs="Arial"/>
                <w:color w:val="000000"/>
                <w:sz w:val="20"/>
                <w:szCs w:val="20"/>
                <w:lang w:val="fr-FR"/>
              </w:rPr>
              <w:t>-même, ses collègues et les personnes en détresse.</w:t>
            </w:r>
          </w:p>
          <w:p w:rsidR="00966448" w:rsidRPr="000E3EE5" w:rsidRDefault="00966448" w:rsidP="00474BB5">
            <w:pPr>
              <w:ind w:firstLine="360"/>
              <w:rPr>
                <w:rFonts w:cs="Arial"/>
                <w:sz w:val="20"/>
                <w:szCs w:val="20"/>
                <w:lang w:val="fr-FR"/>
              </w:rPr>
            </w:pPr>
          </w:p>
          <w:p w:rsidR="00966448" w:rsidRPr="000E3EE5" w:rsidRDefault="00966448" w:rsidP="00474BB5">
            <w:pPr>
              <w:ind w:firstLine="360"/>
              <w:outlineLvl w:val="0"/>
              <w:rPr>
                <w:rFonts w:cs="Arial"/>
                <w:sz w:val="20"/>
                <w:szCs w:val="20"/>
                <w:u w:val="single"/>
                <w:lang w:val="fr-FR"/>
              </w:rPr>
            </w:pPr>
            <w:r w:rsidRPr="000E3EE5">
              <w:rPr>
                <w:rFonts w:cs="Arial"/>
                <w:sz w:val="20"/>
                <w:szCs w:val="20"/>
                <w:u w:val="single"/>
                <w:lang w:val="fr-FR"/>
              </w:rPr>
              <w:t>Tâches possibles (non limitatives):</w:t>
            </w:r>
          </w:p>
          <w:p w:rsidR="00966448" w:rsidRPr="000E3EE5" w:rsidRDefault="00966448" w:rsidP="00EC1BB9">
            <w:pPr>
              <w:numPr>
                <w:ilvl w:val="0"/>
                <w:numId w:val="34"/>
              </w:numPr>
              <w:outlineLvl w:val="0"/>
              <w:rPr>
                <w:rFonts w:cs="Arial"/>
                <w:color w:val="000000"/>
                <w:sz w:val="20"/>
                <w:szCs w:val="20"/>
                <w:lang w:val="fr-FR"/>
              </w:rPr>
            </w:pPr>
            <w:r w:rsidRPr="000E3EE5">
              <w:rPr>
                <w:rFonts w:cs="Arial"/>
                <w:color w:val="000000"/>
                <w:sz w:val="20"/>
                <w:szCs w:val="20"/>
                <w:lang w:val="fr-FR"/>
              </w:rPr>
              <w:t>Parti</w:t>
            </w:r>
            <w:r w:rsidR="00EC1BB9" w:rsidRPr="000E3EE5">
              <w:rPr>
                <w:rFonts w:cs="Arial"/>
                <w:color w:val="000000"/>
                <w:sz w:val="20"/>
                <w:szCs w:val="20"/>
                <w:lang w:val="fr-FR"/>
              </w:rPr>
              <w:t>ciper à des exercices physiques</w:t>
            </w:r>
            <w:r w:rsidRPr="000E3EE5">
              <w:rPr>
                <w:rFonts w:cs="Arial"/>
                <w:color w:val="000000"/>
                <w:sz w:val="20"/>
                <w:szCs w:val="20"/>
                <w:lang w:val="fr-FR"/>
              </w:rPr>
              <w:t>.</w:t>
            </w:r>
          </w:p>
          <w:p w:rsidR="00966448" w:rsidRPr="000E3EE5" w:rsidRDefault="00966448" w:rsidP="00EC1BB9">
            <w:pPr>
              <w:numPr>
                <w:ilvl w:val="0"/>
                <w:numId w:val="34"/>
              </w:numPr>
              <w:outlineLvl w:val="0"/>
              <w:rPr>
                <w:rFonts w:cs="Arial"/>
                <w:color w:val="000000"/>
                <w:sz w:val="20"/>
                <w:szCs w:val="20"/>
                <w:lang w:val="fr-FR"/>
              </w:rPr>
            </w:pPr>
            <w:r w:rsidRPr="000E3EE5">
              <w:rPr>
                <w:rFonts w:cs="Arial"/>
                <w:color w:val="000000"/>
                <w:sz w:val="20"/>
                <w:szCs w:val="20"/>
                <w:lang w:val="fr-FR"/>
              </w:rPr>
              <w:t>Participer à des exercices, formations, simulations, visites sur le terrai</w:t>
            </w:r>
            <w:r w:rsidR="00EC1BB9" w:rsidRPr="000E3EE5">
              <w:rPr>
                <w:rFonts w:cs="Arial"/>
                <w:color w:val="000000"/>
                <w:sz w:val="20"/>
                <w:szCs w:val="20"/>
                <w:lang w:val="fr-FR"/>
              </w:rPr>
              <w:t>n et formations complémentaires</w:t>
            </w:r>
            <w:r w:rsidRPr="000E3EE5">
              <w:rPr>
                <w:rFonts w:cs="Arial"/>
                <w:color w:val="000000"/>
                <w:sz w:val="20"/>
                <w:szCs w:val="20"/>
                <w:lang w:val="fr-FR"/>
              </w:rPr>
              <w:t>.</w:t>
            </w:r>
          </w:p>
          <w:p w:rsidR="00966448" w:rsidRPr="000E3EE5" w:rsidRDefault="00966448" w:rsidP="00CC226B">
            <w:pPr>
              <w:rPr>
                <w:rFonts w:cs="Arial"/>
                <w:color w:val="000000"/>
                <w:sz w:val="20"/>
                <w:szCs w:val="20"/>
                <w:lang w:val="fr-FR"/>
              </w:rPr>
            </w:pPr>
          </w:p>
          <w:p w:rsidR="00966448" w:rsidRPr="000E3EE5" w:rsidRDefault="00966448" w:rsidP="00C57933">
            <w:pPr>
              <w:numPr>
                <w:ilvl w:val="0"/>
                <w:numId w:val="16"/>
              </w:numPr>
              <w:jc w:val="both"/>
              <w:rPr>
                <w:rFonts w:cs="Arial"/>
                <w:sz w:val="20"/>
                <w:szCs w:val="20"/>
                <w:u w:val="single"/>
                <w:lang w:val="fr-FR"/>
              </w:rPr>
            </w:pPr>
            <w:r w:rsidRPr="000E3EE5">
              <w:rPr>
                <w:rFonts w:cs="Arial"/>
                <w:sz w:val="20"/>
                <w:szCs w:val="20"/>
                <w:u w:val="single"/>
                <w:lang w:val="fr-FR"/>
              </w:rPr>
              <w:t>Dirigeant administratif :</w:t>
            </w:r>
          </w:p>
          <w:p w:rsidR="00966448" w:rsidRPr="000E3EE5" w:rsidRDefault="00966448" w:rsidP="00D0138D">
            <w:pPr>
              <w:jc w:val="both"/>
              <w:rPr>
                <w:rFonts w:cs="Arial"/>
                <w:color w:val="000000"/>
                <w:sz w:val="20"/>
                <w:szCs w:val="20"/>
                <w:lang w:val="fr-FR"/>
              </w:rPr>
            </w:pPr>
          </w:p>
          <w:p w:rsidR="00EC1BB9" w:rsidRPr="000E3EE5" w:rsidRDefault="00966448" w:rsidP="00ED5D8C">
            <w:pPr>
              <w:rPr>
                <w:rFonts w:cs="Arial"/>
                <w:color w:val="000000"/>
                <w:sz w:val="20"/>
                <w:szCs w:val="20"/>
                <w:lang w:val="fr-FR"/>
              </w:rPr>
            </w:pPr>
            <w:r w:rsidRPr="000E3EE5">
              <w:rPr>
                <w:rFonts w:cs="Arial"/>
                <w:color w:val="000000"/>
                <w:sz w:val="20"/>
                <w:szCs w:val="20"/>
                <w:lang w:val="fr-FR"/>
              </w:rPr>
              <w:t xml:space="preserve">Diriger un grand département fonctionnel ou </w:t>
            </w:r>
            <w:r w:rsidR="00331CA4" w:rsidRPr="000E3EE5">
              <w:rPr>
                <w:rFonts w:cs="Arial"/>
                <w:color w:val="000000"/>
                <w:sz w:val="20"/>
                <w:szCs w:val="20"/>
                <w:lang w:val="fr-FR"/>
              </w:rPr>
              <w:t xml:space="preserve">une </w:t>
            </w:r>
            <w:r w:rsidRPr="000E3EE5">
              <w:rPr>
                <w:rFonts w:cs="Arial"/>
                <w:color w:val="000000"/>
                <w:sz w:val="20"/>
                <w:szCs w:val="20"/>
                <w:lang w:val="fr-FR"/>
              </w:rPr>
              <w:t xml:space="preserve">direction </w:t>
            </w:r>
            <w:r w:rsidR="00EC1BB9" w:rsidRPr="000E3EE5">
              <w:rPr>
                <w:rFonts w:cs="Arial"/>
                <w:color w:val="000000"/>
                <w:sz w:val="20"/>
                <w:szCs w:val="20"/>
                <w:lang w:val="fr-FR"/>
              </w:rPr>
              <w:t>afin de :</w:t>
            </w:r>
          </w:p>
          <w:p w:rsidR="00EC1BB9" w:rsidRPr="000E3EE5" w:rsidRDefault="00506CDB" w:rsidP="00506CDB">
            <w:pPr>
              <w:pStyle w:val="Lijstalinea"/>
              <w:numPr>
                <w:ilvl w:val="0"/>
                <w:numId w:val="42"/>
              </w:numPr>
              <w:rPr>
                <w:rFonts w:ascii="Arial" w:eastAsiaTheme="minorEastAsia" w:hAnsi="Arial" w:cs="Arial"/>
                <w:color w:val="000000"/>
                <w:sz w:val="20"/>
                <w:szCs w:val="20"/>
                <w:lang w:val="fr-FR" w:eastAsia="nl-NL"/>
              </w:rPr>
            </w:pPr>
            <w:r w:rsidRPr="000E3EE5">
              <w:rPr>
                <w:rFonts w:ascii="Arial" w:eastAsiaTheme="minorEastAsia" w:hAnsi="Arial" w:cs="Arial"/>
                <w:color w:val="000000"/>
                <w:sz w:val="20"/>
                <w:szCs w:val="20"/>
                <w:lang w:val="fr-FR" w:eastAsia="nl-NL"/>
              </w:rPr>
              <w:t>Synchronis</w:t>
            </w:r>
            <w:r w:rsidR="00EC1BB9" w:rsidRPr="000E3EE5">
              <w:rPr>
                <w:rFonts w:ascii="Arial" w:eastAsiaTheme="minorEastAsia" w:hAnsi="Arial" w:cs="Arial"/>
                <w:color w:val="000000"/>
                <w:sz w:val="20"/>
                <w:szCs w:val="20"/>
                <w:lang w:val="fr-FR" w:eastAsia="nl-NL"/>
              </w:rPr>
              <w:t xml:space="preserve">er l’opérationnalité permanente des moyens d’une zone et entre les zones. </w:t>
            </w:r>
          </w:p>
          <w:p w:rsidR="00506CDB" w:rsidRPr="000E3EE5" w:rsidRDefault="00EC1BB9" w:rsidP="00506CDB">
            <w:pPr>
              <w:pStyle w:val="Lijstalinea"/>
              <w:numPr>
                <w:ilvl w:val="0"/>
                <w:numId w:val="42"/>
              </w:numPr>
              <w:rPr>
                <w:rFonts w:ascii="Arial" w:eastAsiaTheme="minorEastAsia" w:hAnsi="Arial" w:cs="Arial"/>
                <w:color w:val="000000"/>
                <w:sz w:val="20"/>
                <w:szCs w:val="20"/>
                <w:lang w:val="fr-FR" w:eastAsia="nl-NL"/>
              </w:rPr>
            </w:pPr>
            <w:r w:rsidRPr="000E3EE5">
              <w:rPr>
                <w:rFonts w:ascii="Arial" w:eastAsiaTheme="minorEastAsia" w:hAnsi="Arial" w:cs="Arial"/>
                <w:color w:val="000000"/>
                <w:sz w:val="20"/>
                <w:szCs w:val="20"/>
                <w:lang w:val="fr-FR" w:eastAsia="nl-NL"/>
              </w:rPr>
              <w:t xml:space="preserve">Garantir le flux </w:t>
            </w:r>
            <w:r w:rsidR="00506CDB" w:rsidRPr="000E3EE5">
              <w:rPr>
                <w:rFonts w:ascii="Arial" w:eastAsiaTheme="minorEastAsia" w:hAnsi="Arial" w:cs="Arial"/>
                <w:color w:val="000000"/>
                <w:sz w:val="20"/>
                <w:szCs w:val="20"/>
                <w:lang w:val="fr-FR" w:eastAsia="nl-NL"/>
              </w:rPr>
              <w:t>d’informations.</w:t>
            </w:r>
          </w:p>
          <w:p w:rsidR="00EC1BB9" w:rsidRPr="000E3EE5" w:rsidRDefault="00EC1BB9" w:rsidP="00506CDB">
            <w:pPr>
              <w:pStyle w:val="Lijstalinea"/>
              <w:numPr>
                <w:ilvl w:val="0"/>
                <w:numId w:val="42"/>
              </w:numPr>
              <w:rPr>
                <w:rFonts w:ascii="Arial" w:eastAsiaTheme="minorEastAsia" w:hAnsi="Arial" w:cs="Arial"/>
                <w:color w:val="000000"/>
                <w:sz w:val="20"/>
                <w:szCs w:val="20"/>
                <w:lang w:val="fr-FR" w:eastAsia="nl-NL"/>
              </w:rPr>
            </w:pPr>
            <w:r w:rsidRPr="000E3EE5">
              <w:rPr>
                <w:rFonts w:ascii="Arial" w:eastAsiaTheme="minorEastAsia" w:hAnsi="Arial" w:cs="Arial"/>
                <w:color w:val="000000"/>
                <w:sz w:val="20"/>
                <w:szCs w:val="20"/>
                <w:lang w:val="fr-FR" w:eastAsia="nl-NL"/>
              </w:rPr>
              <w:t xml:space="preserve">Soutenir la collaboration optimale entre les </w:t>
            </w:r>
            <w:r w:rsidR="00506CDB" w:rsidRPr="000E3EE5">
              <w:rPr>
                <w:rFonts w:ascii="Arial" w:eastAsiaTheme="minorEastAsia" w:hAnsi="Arial" w:cs="Arial"/>
                <w:color w:val="000000"/>
                <w:sz w:val="20"/>
                <w:szCs w:val="20"/>
                <w:lang w:val="fr-FR" w:eastAsia="nl-NL"/>
              </w:rPr>
              <w:t>entités internes et externes</w:t>
            </w:r>
            <w:r w:rsidRPr="000E3EE5">
              <w:rPr>
                <w:rFonts w:ascii="Arial" w:eastAsiaTheme="minorEastAsia" w:hAnsi="Arial" w:cs="Arial"/>
                <w:color w:val="000000"/>
                <w:sz w:val="20"/>
                <w:szCs w:val="20"/>
                <w:lang w:val="fr-FR" w:eastAsia="nl-NL"/>
              </w:rPr>
              <w:t>.</w:t>
            </w:r>
          </w:p>
          <w:p w:rsidR="00966448" w:rsidRPr="000E3EE5" w:rsidRDefault="00966448" w:rsidP="00D0138D">
            <w:pPr>
              <w:jc w:val="both"/>
              <w:rPr>
                <w:rFonts w:cs="Arial"/>
                <w:color w:val="000000"/>
                <w:sz w:val="20"/>
                <w:szCs w:val="20"/>
                <w:lang w:val="fr-FR"/>
              </w:rPr>
            </w:pPr>
          </w:p>
          <w:p w:rsidR="00966448" w:rsidRPr="000E3EE5" w:rsidRDefault="00966448" w:rsidP="00D0138D">
            <w:pPr>
              <w:ind w:firstLine="360"/>
              <w:jc w:val="both"/>
              <w:outlineLvl w:val="0"/>
              <w:rPr>
                <w:rFonts w:cs="Arial"/>
                <w:sz w:val="20"/>
                <w:szCs w:val="20"/>
                <w:u w:val="single"/>
                <w:lang w:val="fr-FR"/>
              </w:rPr>
            </w:pPr>
            <w:r w:rsidRPr="000E3EE5">
              <w:rPr>
                <w:rFonts w:cs="Arial"/>
                <w:sz w:val="20"/>
                <w:szCs w:val="20"/>
                <w:u w:val="single"/>
                <w:lang w:val="fr-FR"/>
              </w:rPr>
              <w:t xml:space="preserve">Tâches possibles (non limitatives): </w:t>
            </w:r>
          </w:p>
          <w:p w:rsidR="00966448" w:rsidRPr="000E3EE5" w:rsidRDefault="00966448" w:rsidP="00EC1BB9">
            <w:pPr>
              <w:pStyle w:val="Lijstalinea"/>
              <w:numPr>
                <w:ilvl w:val="0"/>
                <w:numId w:val="35"/>
              </w:numPr>
              <w:tabs>
                <w:tab w:val="num" w:pos="900"/>
              </w:tabs>
              <w:rPr>
                <w:rFonts w:ascii="Arial" w:eastAsiaTheme="minorEastAsia" w:hAnsi="Arial" w:cs="Arial"/>
                <w:color w:val="000000"/>
                <w:sz w:val="20"/>
                <w:szCs w:val="20"/>
                <w:lang w:val="fr-FR" w:eastAsia="nl-NL"/>
              </w:rPr>
            </w:pPr>
            <w:r w:rsidRPr="000E3EE5">
              <w:rPr>
                <w:rFonts w:ascii="Arial" w:eastAsiaTheme="minorEastAsia" w:hAnsi="Arial" w:cs="Arial"/>
                <w:color w:val="000000"/>
                <w:sz w:val="20"/>
                <w:szCs w:val="20"/>
                <w:lang w:val="fr-FR" w:eastAsia="nl-NL"/>
              </w:rPr>
              <w:t>Développer une vision/stratégie sur les objectifs à atteindre du département</w:t>
            </w:r>
            <w:r w:rsidR="00506CDB" w:rsidRPr="000E3EE5">
              <w:rPr>
                <w:rFonts w:ascii="Arial" w:eastAsiaTheme="minorEastAsia" w:hAnsi="Arial" w:cs="Arial"/>
                <w:color w:val="000000"/>
                <w:sz w:val="20"/>
                <w:szCs w:val="20"/>
                <w:lang w:val="fr-FR" w:eastAsia="nl-NL"/>
              </w:rPr>
              <w:t xml:space="preserve"> ou</w:t>
            </w:r>
            <w:r w:rsidRPr="000E3EE5">
              <w:rPr>
                <w:rFonts w:ascii="Arial" w:eastAsiaTheme="minorEastAsia" w:hAnsi="Arial" w:cs="Arial"/>
                <w:color w:val="000000"/>
                <w:sz w:val="20"/>
                <w:szCs w:val="20"/>
                <w:lang w:val="fr-FR" w:eastAsia="nl-NL"/>
              </w:rPr>
              <w:t xml:space="preserve"> de la direction.</w:t>
            </w:r>
          </w:p>
          <w:p w:rsidR="00966448" w:rsidRPr="000E3EE5" w:rsidRDefault="00966448" w:rsidP="00EC1BB9">
            <w:pPr>
              <w:pStyle w:val="Lijstalinea"/>
              <w:numPr>
                <w:ilvl w:val="0"/>
                <w:numId w:val="35"/>
              </w:numPr>
              <w:tabs>
                <w:tab w:val="num" w:pos="900"/>
              </w:tabs>
              <w:rPr>
                <w:rFonts w:cs="Arial"/>
                <w:color w:val="000000"/>
                <w:sz w:val="20"/>
                <w:szCs w:val="20"/>
                <w:lang w:val="fr-FR"/>
              </w:rPr>
            </w:pPr>
            <w:r w:rsidRPr="000E3EE5">
              <w:rPr>
                <w:rFonts w:ascii="Arial" w:eastAsiaTheme="minorEastAsia" w:hAnsi="Arial" w:cs="Arial"/>
                <w:color w:val="000000"/>
                <w:sz w:val="20"/>
                <w:szCs w:val="20"/>
                <w:lang w:val="fr-FR" w:eastAsia="nl-NL"/>
              </w:rPr>
              <w:t>Décider de l’utili</w:t>
            </w:r>
            <w:r w:rsidR="00506CDB" w:rsidRPr="000E3EE5">
              <w:rPr>
                <w:rFonts w:ascii="Arial" w:eastAsiaTheme="minorEastAsia" w:hAnsi="Arial" w:cs="Arial"/>
                <w:color w:val="000000"/>
                <w:sz w:val="20"/>
                <w:szCs w:val="20"/>
                <w:lang w:val="fr-FR" w:eastAsia="nl-NL"/>
              </w:rPr>
              <w:t>sation du budget du département ou</w:t>
            </w:r>
            <w:r w:rsidRPr="000E3EE5">
              <w:rPr>
                <w:rFonts w:ascii="Arial" w:eastAsiaTheme="minorEastAsia" w:hAnsi="Arial" w:cs="Arial"/>
                <w:color w:val="000000"/>
                <w:sz w:val="20"/>
                <w:szCs w:val="20"/>
                <w:lang w:val="fr-FR" w:eastAsia="nl-NL"/>
              </w:rPr>
              <w:t xml:space="preserve"> de la direction.</w:t>
            </w:r>
          </w:p>
          <w:p w:rsidR="00C57933" w:rsidRPr="000E3EE5" w:rsidRDefault="00966448" w:rsidP="00C57933">
            <w:pPr>
              <w:pStyle w:val="Lijstalinea"/>
              <w:numPr>
                <w:ilvl w:val="0"/>
                <w:numId w:val="35"/>
              </w:numPr>
              <w:tabs>
                <w:tab w:val="num" w:pos="900"/>
              </w:tabs>
              <w:rPr>
                <w:rFonts w:ascii="Arial" w:eastAsiaTheme="minorEastAsia" w:hAnsi="Arial" w:cs="Arial"/>
                <w:color w:val="000000"/>
                <w:sz w:val="20"/>
                <w:szCs w:val="20"/>
                <w:lang w:val="fr-FR" w:eastAsia="nl-NL"/>
              </w:rPr>
            </w:pPr>
            <w:r w:rsidRPr="000E3EE5">
              <w:rPr>
                <w:rFonts w:ascii="Arial" w:eastAsiaTheme="minorEastAsia" w:hAnsi="Arial" w:cs="Arial"/>
                <w:color w:val="000000"/>
                <w:sz w:val="20"/>
                <w:szCs w:val="20"/>
                <w:lang w:val="fr-FR" w:eastAsia="nl-NL"/>
              </w:rPr>
              <w:t>Gérer le personnel, la répartition des tâches, la formation et les évolutions au sein du département</w:t>
            </w:r>
            <w:r w:rsidR="00506CDB" w:rsidRPr="000E3EE5">
              <w:rPr>
                <w:rFonts w:ascii="Arial" w:eastAsiaTheme="minorEastAsia" w:hAnsi="Arial" w:cs="Arial"/>
                <w:color w:val="000000"/>
                <w:sz w:val="20"/>
                <w:szCs w:val="20"/>
                <w:lang w:val="fr-FR" w:eastAsia="nl-NL"/>
              </w:rPr>
              <w:t xml:space="preserve"> ou de </w:t>
            </w:r>
            <w:r w:rsidRPr="000E3EE5">
              <w:rPr>
                <w:rFonts w:ascii="Arial" w:eastAsiaTheme="minorEastAsia" w:hAnsi="Arial" w:cs="Arial"/>
                <w:color w:val="000000"/>
                <w:sz w:val="20"/>
                <w:szCs w:val="20"/>
                <w:lang w:val="fr-FR" w:eastAsia="nl-NL"/>
              </w:rPr>
              <w:t>la direction.</w:t>
            </w:r>
          </w:p>
          <w:p w:rsidR="00966448" w:rsidRPr="000E3EE5" w:rsidRDefault="00966448" w:rsidP="000C6F93">
            <w:pPr>
              <w:pStyle w:val="Lijstalinea"/>
              <w:rPr>
                <w:rFonts w:cs="Arial"/>
                <w:color w:val="000000"/>
                <w:sz w:val="20"/>
                <w:szCs w:val="20"/>
                <w:lang w:val="fr-FR"/>
              </w:rPr>
            </w:pPr>
            <w:r w:rsidRPr="000E3EE5">
              <w:rPr>
                <w:rFonts w:cs="Arial"/>
                <w:color w:val="000000"/>
                <w:sz w:val="20"/>
                <w:szCs w:val="20"/>
                <w:lang w:val="fr-FR"/>
              </w:rPr>
              <w:t xml:space="preserve"> </w:t>
            </w:r>
          </w:p>
          <w:p w:rsidR="00966448" w:rsidRPr="000E3EE5" w:rsidRDefault="00966448" w:rsidP="00506CDB">
            <w:pPr>
              <w:numPr>
                <w:ilvl w:val="0"/>
                <w:numId w:val="16"/>
              </w:numPr>
              <w:rPr>
                <w:rFonts w:cs="Arial"/>
                <w:sz w:val="20"/>
                <w:szCs w:val="20"/>
                <w:u w:val="single"/>
                <w:lang w:val="fr-FR"/>
              </w:rPr>
            </w:pPr>
            <w:r w:rsidRPr="000E3EE5">
              <w:rPr>
                <w:rFonts w:cs="Arial"/>
                <w:sz w:val="20"/>
                <w:szCs w:val="20"/>
                <w:u w:val="single"/>
                <w:lang w:val="fr-FR"/>
              </w:rPr>
              <w:t>Responsable de qualité</w:t>
            </w:r>
          </w:p>
          <w:p w:rsidR="00966448" w:rsidRPr="000E3EE5" w:rsidRDefault="00966448" w:rsidP="00D0138D">
            <w:pPr>
              <w:rPr>
                <w:rFonts w:cs="Arial"/>
                <w:color w:val="000000"/>
                <w:sz w:val="20"/>
                <w:szCs w:val="20"/>
                <w:lang w:val="fr-FR"/>
              </w:rPr>
            </w:pPr>
          </w:p>
          <w:p w:rsidR="00966448" w:rsidRPr="000E3EE5" w:rsidRDefault="00966448" w:rsidP="00D0138D">
            <w:pPr>
              <w:rPr>
                <w:rFonts w:cs="Arial"/>
                <w:color w:val="000000"/>
                <w:sz w:val="20"/>
                <w:szCs w:val="20"/>
                <w:lang w:val="fr-FR"/>
              </w:rPr>
            </w:pPr>
            <w:r w:rsidRPr="000E3EE5">
              <w:rPr>
                <w:rFonts w:cs="Arial"/>
                <w:color w:val="000000"/>
                <w:sz w:val="20"/>
                <w:szCs w:val="20"/>
                <w:lang w:val="fr-FR"/>
              </w:rPr>
              <w:t>Inciter et motiver les collaborateurs à intégrer une vision de qualité globale tout au long de leur comportement afin de garantir un service efficace et de qualité aux citoyens.</w:t>
            </w:r>
          </w:p>
          <w:p w:rsidR="00966448" w:rsidRPr="000E3EE5" w:rsidRDefault="00966448" w:rsidP="00D0138D">
            <w:pPr>
              <w:rPr>
                <w:rFonts w:cs="Arial"/>
                <w:color w:val="000000"/>
                <w:sz w:val="20"/>
                <w:szCs w:val="20"/>
                <w:lang w:val="fr-FR"/>
              </w:rPr>
            </w:pPr>
          </w:p>
          <w:p w:rsidR="00966448" w:rsidRPr="000E3EE5" w:rsidRDefault="00966448" w:rsidP="00D0138D">
            <w:pPr>
              <w:rPr>
                <w:rFonts w:cs="Arial"/>
                <w:color w:val="000000"/>
                <w:sz w:val="20"/>
                <w:szCs w:val="20"/>
                <w:lang w:val="fr-FR"/>
              </w:rPr>
            </w:pPr>
          </w:p>
          <w:p w:rsidR="00966448" w:rsidRPr="000E3EE5" w:rsidRDefault="00966448" w:rsidP="00D0138D">
            <w:pPr>
              <w:ind w:firstLine="360"/>
              <w:jc w:val="both"/>
              <w:outlineLvl w:val="0"/>
              <w:rPr>
                <w:rFonts w:cs="Arial"/>
                <w:sz w:val="20"/>
                <w:szCs w:val="20"/>
                <w:u w:val="single"/>
                <w:lang w:val="fr-FR"/>
              </w:rPr>
            </w:pPr>
            <w:r w:rsidRPr="000E3EE5">
              <w:rPr>
                <w:rFonts w:cs="Arial"/>
                <w:sz w:val="20"/>
                <w:szCs w:val="20"/>
                <w:u w:val="single"/>
                <w:lang w:val="fr-FR"/>
              </w:rPr>
              <w:t xml:space="preserve">Tâches possibles (non limitatives): </w:t>
            </w:r>
          </w:p>
          <w:p w:rsidR="00966448" w:rsidRPr="000E3EE5" w:rsidRDefault="00966448" w:rsidP="00EC1BB9">
            <w:pPr>
              <w:numPr>
                <w:ilvl w:val="0"/>
                <w:numId w:val="36"/>
              </w:numPr>
              <w:rPr>
                <w:rFonts w:cs="Arial"/>
                <w:color w:val="000000"/>
                <w:sz w:val="20"/>
                <w:szCs w:val="20"/>
                <w:lang w:val="fr-FR"/>
              </w:rPr>
            </w:pPr>
            <w:r w:rsidRPr="000E3EE5">
              <w:rPr>
                <w:rFonts w:cs="Arial"/>
                <w:color w:val="000000"/>
                <w:sz w:val="20"/>
                <w:szCs w:val="20"/>
                <w:lang w:val="fr-FR"/>
              </w:rPr>
              <w:t>Etablir des processus, des directives et un manuel de qualité.</w:t>
            </w:r>
          </w:p>
          <w:p w:rsidR="00966448" w:rsidRPr="000E3EE5" w:rsidRDefault="00966448" w:rsidP="00EC1BB9">
            <w:pPr>
              <w:numPr>
                <w:ilvl w:val="0"/>
                <w:numId w:val="36"/>
              </w:numPr>
              <w:rPr>
                <w:rFonts w:cs="Arial"/>
                <w:color w:val="000000"/>
                <w:sz w:val="20"/>
                <w:szCs w:val="20"/>
                <w:lang w:val="fr-FR"/>
              </w:rPr>
            </w:pPr>
            <w:r w:rsidRPr="000E3EE5">
              <w:rPr>
                <w:rFonts w:cs="Arial"/>
                <w:color w:val="000000"/>
                <w:sz w:val="20"/>
                <w:szCs w:val="20"/>
                <w:lang w:val="fr-FR"/>
              </w:rPr>
              <w:t>Assurer le respect des processus et des directives.</w:t>
            </w:r>
          </w:p>
          <w:p w:rsidR="00966448" w:rsidRPr="000E3EE5" w:rsidRDefault="00966448" w:rsidP="00EC1BB9">
            <w:pPr>
              <w:numPr>
                <w:ilvl w:val="0"/>
                <w:numId w:val="36"/>
              </w:numPr>
              <w:rPr>
                <w:rFonts w:cs="Arial"/>
                <w:color w:val="000000"/>
                <w:sz w:val="20"/>
                <w:szCs w:val="20"/>
                <w:lang w:val="fr-FR"/>
              </w:rPr>
            </w:pPr>
            <w:r w:rsidRPr="000E3EE5">
              <w:rPr>
                <w:rFonts w:cs="Arial"/>
                <w:color w:val="000000"/>
                <w:sz w:val="20"/>
                <w:szCs w:val="20"/>
                <w:lang w:val="fr-FR"/>
              </w:rPr>
              <w:t>Suivre les compétences des collaborateurs et les orienter vers les formations les plus adéquates.</w:t>
            </w:r>
          </w:p>
          <w:p w:rsidR="00966448" w:rsidRPr="000E3EE5" w:rsidRDefault="00966448" w:rsidP="00EC1BB9">
            <w:pPr>
              <w:numPr>
                <w:ilvl w:val="0"/>
                <w:numId w:val="36"/>
              </w:numPr>
              <w:rPr>
                <w:rFonts w:cs="Arial"/>
                <w:color w:val="000000"/>
                <w:sz w:val="20"/>
                <w:szCs w:val="20"/>
                <w:lang w:val="fr-FR"/>
              </w:rPr>
            </w:pPr>
            <w:r w:rsidRPr="000E3EE5">
              <w:rPr>
                <w:rFonts w:cs="Arial"/>
                <w:color w:val="000000"/>
                <w:sz w:val="20"/>
                <w:szCs w:val="20"/>
                <w:lang w:val="fr-FR"/>
              </w:rPr>
              <w:t>Mesurer les prestations et inciter à fournir en permanence de meilleurs résultats.</w:t>
            </w:r>
          </w:p>
          <w:p w:rsidR="00966448" w:rsidRPr="000E3EE5" w:rsidRDefault="00966448" w:rsidP="00D0138D">
            <w:pPr>
              <w:rPr>
                <w:rFonts w:cs="Arial"/>
                <w:color w:val="000000"/>
                <w:sz w:val="20"/>
                <w:szCs w:val="20"/>
                <w:lang w:val="fr-FR"/>
              </w:rPr>
            </w:pPr>
          </w:p>
          <w:p w:rsidR="00966448" w:rsidRPr="000E3EE5" w:rsidRDefault="00966448" w:rsidP="00506CDB">
            <w:pPr>
              <w:numPr>
                <w:ilvl w:val="0"/>
                <w:numId w:val="16"/>
              </w:numPr>
              <w:rPr>
                <w:rFonts w:cs="Arial"/>
                <w:sz w:val="20"/>
                <w:szCs w:val="20"/>
                <w:u w:val="single"/>
                <w:lang w:val="fr-FR"/>
              </w:rPr>
            </w:pPr>
            <w:r w:rsidRPr="000E3EE5">
              <w:rPr>
                <w:rFonts w:cs="Arial"/>
                <w:sz w:val="20"/>
                <w:szCs w:val="20"/>
                <w:u w:val="single"/>
                <w:lang w:val="fr-FR"/>
              </w:rPr>
              <w:t>Intermédiaire</w:t>
            </w:r>
          </w:p>
          <w:p w:rsidR="00966448" w:rsidRPr="000E3EE5" w:rsidRDefault="00966448" w:rsidP="00D0138D">
            <w:pPr>
              <w:rPr>
                <w:rFonts w:cs="Arial"/>
                <w:color w:val="000000"/>
                <w:sz w:val="20"/>
                <w:szCs w:val="20"/>
                <w:lang w:val="fr-FR"/>
              </w:rPr>
            </w:pPr>
          </w:p>
          <w:p w:rsidR="00966448" w:rsidRPr="000E3EE5" w:rsidRDefault="00966448" w:rsidP="00D0138D">
            <w:pPr>
              <w:rPr>
                <w:rFonts w:cs="Arial"/>
                <w:color w:val="000000"/>
                <w:sz w:val="20"/>
                <w:szCs w:val="20"/>
                <w:lang w:val="fr-FR"/>
              </w:rPr>
            </w:pPr>
            <w:r w:rsidRPr="000E3EE5">
              <w:rPr>
                <w:rFonts w:cs="Arial"/>
                <w:color w:val="000000"/>
                <w:sz w:val="20"/>
                <w:szCs w:val="20"/>
                <w:lang w:val="fr-FR"/>
              </w:rPr>
              <w:t>Construire un réseau interne et externe d’experts et de décideurs afin d'avoir le plus possible de connaissances et de ressources pour réaliser les objectifs du département</w:t>
            </w:r>
            <w:r w:rsidR="00506CDB" w:rsidRPr="000E3EE5">
              <w:rPr>
                <w:rFonts w:cs="Arial"/>
                <w:color w:val="000000"/>
                <w:sz w:val="20"/>
                <w:szCs w:val="20"/>
                <w:lang w:val="fr-FR"/>
              </w:rPr>
              <w:t xml:space="preserve"> ou de la direction</w:t>
            </w:r>
            <w:r w:rsidRPr="000E3EE5">
              <w:rPr>
                <w:rFonts w:cs="Arial"/>
                <w:color w:val="000000"/>
                <w:sz w:val="20"/>
                <w:szCs w:val="20"/>
                <w:lang w:val="fr-FR"/>
              </w:rPr>
              <w:t>.</w:t>
            </w:r>
          </w:p>
          <w:p w:rsidR="00966448" w:rsidRPr="000E3EE5" w:rsidRDefault="00966448" w:rsidP="00D0138D">
            <w:pPr>
              <w:rPr>
                <w:rFonts w:cs="Arial"/>
                <w:color w:val="000000"/>
                <w:sz w:val="20"/>
                <w:szCs w:val="20"/>
                <w:lang w:val="fr-FR"/>
              </w:rPr>
            </w:pPr>
          </w:p>
          <w:p w:rsidR="00966448" w:rsidRPr="000E3EE5" w:rsidRDefault="00966448" w:rsidP="00D0138D">
            <w:pPr>
              <w:ind w:firstLine="360"/>
              <w:jc w:val="both"/>
              <w:outlineLvl w:val="0"/>
              <w:rPr>
                <w:rFonts w:cs="Arial"/>
                <w:sz w:val="20"/>
                <w:szCs w:val="20"/>
                <w:u w:val="single"/>
                <w:lang w:val="fr-FR"/>
              </w:rPr>
            </w:pPr>
            <w:r w:rsidRPr="000E3EE5">
              <w:rPr>
                <w:rFonts w:cs="Arial"/>
                <w:sz w:val="20"/>
                <w:szCs w:val="20"/>
                <w:u w:val="single"/>
                <w:lang w:val="fr-FR"/>
              </w:rPr>
              <w:t xml:space="preserve">Tâches possibles (non limitatives): </w:t>
            </w:r>
          </w:p>
          <w:p w:rsidR="00966448" w:rsidRPr="000E3EE5" w:rsidRDefault="00966448" w:rsidP="00EC1BB9">
            <w:pPr>
              <w:numPr>
                <w:ilvl w:val="0"/>
                <w:numId w:val="37"/>
              </w:numPr>
              <w:rPr>
                <w:rFonts w:cs="Arial"/>
                <w:color w:val="000000"/>
                <w:sz w:val="20"/>
                <w:szCs w:val="20"/>
                <w:lang w:val="fr-FR"/>
              </w:rPr>
            </w:pPr>
            <w:r w:rsidRPr="000E3EE5">
              <w:rPr>
                <w:rFonts w:cs="Arial"/>
                <w:color w:val="000000"/>
                <w:sz w:val="20"/>
                <w:szCs w:val="20"/>
                <w:lang w:val="fr-FR"/>
              </w:rPr>
              <w:t>Créer un réseau de connaissances.</w:t>
            </w:r>
          </w:p>
          <w:p w:rsidR="00966448" w:rsidRPr="000E3EE5" w:rsidRDefault="00966448" w:rsidP="00EC1BB9">
            <w:pPr>
              <w:numPr>
                <w:ilvl w:val="0"/>
                <w:numId w:val="37"/>
              </w:numPr>
              <w:rPr>
                <w:rFonts w:cs="Arial"/>
                <w:color w:val="000000"/>
                <w:sz w:val="20"/>
                <w:szCs w:val="20"/>
                <w:lang w:val="fr-FR"/>
              </w:rPr>
            </w:pPr>
            <w:r w:rsidRPr="000E3EE5">
              <w:rPr>
                <w:rFonts w:cs="Arial"/>
                <w:color w:val="000000"/>
                <w:sz w:val="20"/>
                <w:szCs w:val="20"/>
                <w:lang w:val="fr-FR"/>
              </w:rPr>
              <w:t xml:space="preserve">Entretenir des relations avec des personnes qui décident </w:t>
            </w:r>
            <w:r w:rsidR="00B70F83" w:rsidRPr="000E3EE5">
              <w:rPr>
                <w:rFonts w:cs="Arial"/>
                <w:color w:val="000000"/>
                <w:sz w:val="20"/>
                <w:szCs w:val="20"/>
                <w:lang w:val="fr-FR"/>
              </w:rPr>
              <w:t xml:space="preserve">aux </w:t>
            </w:r>
            <w:r w:rsidRPr="000E3EE5">
              <w:rPr>
                <w:rFonts w:cs="Arial"/>
                <w:color w:val="000000"/>
                <w:sz w:val="20"/>
                <w:szCs w:val="20"/>
                <w:lang w:val="fr-FR"/>
              </w:rPr>
              <w:t>différents niveaux stratégiques.</w:t>
            </w:r>
          </w:p>
          <w:p w:rsidR="00966448" w:rsidRPr="000E3EE5" w:rsidRDefault="00966448" w:rsidP="00D0138D">
            <w:pPr>
              <w:rPr>
                <w:rFonts w:cs="Arial"/>
                <w:color w:val="000000"/>
                <w:sz w:val="20"/>
                <w:szCs w:val="20"/>
                <w:lang w:val="fr-FR"/>
              </w:rPr>
            </w:pPr>
          </w:p>
          <w:p w:rsidR="00966448" w:rsidRPr="000E3EE5" w:rsidRDefault="00966448" w:rsidP="00506CDB">
            <w:pPr>
              <w:numPr>
                <w:ilvl w:val="0"/>
                <w:numId w:val="16"/>
              </w:numPr>
              <w:rPr>
                <w:rFonts w:cs="Arial"/>
                <w:sz w:val="20"/>
                <w:szCs w:val="20"/>
                <w:u w:val="single"/>
                <w:lang w:val="fr-FR"/>
              </w:rPr>
            </w:pPr>
            <w:r w:rsidRPr="000E3EE5">
              <w:rPr>
                <w:rFonts w:cs="Arial"/>
                <w:sz w:val="20"/>
                <w:szCs w:val="20"/>
                <w:u w:val="single"/>
                <w:lang w:val="fr-FR"/>
              </w:rPr>
              <w:t>Conseiller stratégique</w:t>
            </w:r>
          </w:p>
          <w:p w:rsidR="00966448" w:rsidRPr="000E3EE5" w:rsidRDefault="00966448" w:rsidP="00D0138D">
            <w:pPr>
              <w:rPr>
                <w:rFonts w:cs="Arial"/>
                <w:color w:val="000000"/>
                <w:sz w:val="20"/>
                <w:szCs w:val="20"/>
                <w:lang w:val="fr-FR"/>
              </w:rPr>
            </w:pPr>
          </w:p>
          <w:p w:rsidR="00966448" w:rsidRPr="000E3EE5" w:rsidRDefault="00966448" w:rsidP="00D0138D">
            <w:pPr>
              <w:rPr>
                <w:rFonts w:cs="Arial"/>
                <w:color w:val="000000"/>
                <w:sz w:val="20"/>
                <w:szCs w:val="20"/>
                <w:lang w:val="fr-FR"/>
              </w:rPr>
            </w:pPr>
            <w:r w:rsidRPr="000E3EE5">
              <w:rPr>
                <w:rFonts w:cs="Arial"/>
                <w:color w:val="000000"/>
                <w:sz w:val="20"/>
                <w:szCs w:val="20"/>
                <w:lang w:val="fr-FR"/>
              </w:rPr>
              <w:t>Donner des avis aux responsables stratégiques en ce qui concerne la compétence du département ou de la direction afin de leur permettre de prendre les meilleures décisions et de communiquer à ce sujet de manière adéquate.</w:t>
            </w:r>
          </w:p>
          <w:p w:rsidR="00966448" w:rsidRPr="000E3EE5" w:rsidRDefault="00966448" w:rsidP="00D0138D">
            <w:pPr>
              <w:rPr>
                <w:rFonts w:cs="Arial"/>
                <w:color w:val="000000"/>
                <w:sz w:val="20"/>
                <w:szCs w:val="20"/>
                <w:lang w:val="fr-FR"/>
              </w:rPr>
            </w:pPr>
          </w:p>
          <w:p w:rsidR="00966448" w:rsidRPr="000E3EE5" w:rsidRDefault="00966448" w:rsidP="00D0138D">
            <w:pPr>
              <w:ind w:firstLine="360"/>
              <w:jc w:val="both"/>
              <w:outlineLvl w:val="0"/>
              <w:rPr>
                <w:rFonts w:cs="Arial"/>
                <w:sz w:val="20"/>
                <w:szCs w:val="20"/>
                <w:u w:val="single"/>
                <w:lang w:val="fr-FR"/>
              </w:rPr>
            </w:pPr>
            <w:r w:rsidRPr="000E3EE5">
              <w:rPr>
                <w:rFonts w:cs="Arial"/>
                <w:sz w:val="20"/>
                <w:szCs w:val="20"/>
                <w:u w:val="single"/>
                <w:lang w:val="fr-FR"/>
              </w:rPr>
              <w:t xml:space="preserve">Tâches possibles (non limitatives): </w:t>
            </w:r>
          </w:p>
          <w:p w:rsidR="00966448" w:rsidRPr="000E3EE5" w:rsidRDefault="00966448" w:rsidP="00EC1BB9">
            <w:pPr>
              <w:numPr>
                <w:ilvl w:val="0"/>
                <w:numId w:val="38"/>
              </w:numPr>
              <w:rPr>
                <w:rFonts w:cs="Arial"/>
                <w:color w:val="000000"/>
                <w:sz w:val="20"/>
                <w:szCs w:val="20"/>
                <w:lang w:val="fr-FR"/>
              </w:rPr>
            </w:pPr>
            <w:r w:rsidRPr="000E3EE5">
              <w:rPr>
                <w:rFonts w:cs="Arial"/>
                <w:color w:val="000000"/>
                <w:sz w:val="20"/>
                <w:szCs w:val="20"/>
                <w:lang w:val="fr-FR"/>
              </w:rPr>
              <w:t>Rédiger des notes stratégiques et de principe.</w:t>
            </w:r>
          </w:p>
          <w:p w:rsidR="00966448" w:rsidRPr="000E3EE5" w:rsidRDefault="00966448" w:rsidP="00EC1BB9">
            <w:pPr>
              <w:numPr>
                <w:ilvl w:val="0"/>
                <w:numId w:val="38"/>
              </w:numPr>
              <w:jc w:val="both"/>
              <w:rPr>
                <w:rFonts w:cs="Arial"/>
                <w:color w:val="000000"/>
                <w:sz w:val="20"/>
                <w:szCs w:val="20"/>
                <w:lang w:val="fr-FR"/>
              </w:rPr>
            </w:pPr>
            <w:r w:rsidRPr="000E3EE5">
              <w:rPr>
                <w:rFonts w:cs="Arial"/>
                <w:color w:val="000000"/>
                <w:sz w:val="20"/>
                <w:szCs w:val="20"/>
                <w:lang w:val="fr-FR"/>
              </w:rPr>
              <w:t>Répondre aux questions des responsables stratégiques.</w:t>
            </w:r>
          </w:p>
          <w:p w:rsidR="00966448" w:rsidRPr="000E3EE5" w:rsidRDefault="00966448" w:rsidP="00EC1BB9">
            <w:pPr>
              <w:numPr>
                <w:ilvl w:val="0"/>
                <w:numId w:val="38"/>
              </w:numPr>
              <w:rPr>
                <w:rFonts w:cs="Arial"/>
                <w:color w:val="000000"/>
                <w:sz w:val="20"/>
                <w:szCs w:val="20"/>
                <w:lang w:val="fr-FR"/>
              </w:rPr>
            </w:pPr>
            <w:r w:rsidRPr="000E3EE5">
              <w:rPr>
                <w:rFonts w:cs="Arial"/>
                <w:color w:val="000000"/>
                <w:sz w:val="20"/>
                <w:szCs w:val="20"/>
                <w:lang w:val="fr-FR"/>
              </w:rPr>
              <w:t>Participer aux réunions et aux groupes de travail.</w:t>
            </w:r>
          </w:p>
          <w:p w:rsidR="00966448" w:rsidRPr="000E3EE5" w:rsidRDefault="00966448" w:rsidP="00EC1BB9">
            <w:pPr>
              <w:numPr>
                <w:ilvl w:val="0"/>
                <w:numId w:val="38"/>
              </w:numPr>
              <w:jc w:val="both"/>
              <w:rPr>
                <w:rFonts w:cs="Arial"/>
                <w:color w:val="000000"/>
                <w:sz w:val="20"/>
                <w:szCs w:val="20"/>
                <w:lang w:val="fr-FR"/>
              </w:rPr>
            </w:pPr>
            <w:r w:rsidRPr="000E3EE5">
              <w:rPr>
                <w:rFonts w:cs="Arial"/>
                <w:color w:val="000000"/>
                <w:sz w:val="20"/>
                <w:szCs w:val="20"/>
                <w:lang w:val="fr-FR"/>
              </w:rPr>
              <w:t>Informer de manière proactive sur les risques et les opportunités.</w:t>
            </w:r>
          </w:p>
          <w:p w:rsidR="00966448" w:rsidRPr="000E3EE5" w:rsidRDefault="00966448" w:rsidP="00D0138D">
            <w:pPr>
              <w:rPr>
                <w:rFonts w:cs="Arial"/>
                <w:color w:val="000000"/>
                <w:sz w:val="20"/>
                <w:szCs w:val="20"/>
                <w:lang w:val="fr-FR"/>
              </w:rPr>
            </w:pPr>
          </w:p>
          <w:p w:rsidR="00966448" w:rsidRPr="000E3EE5" w:rsidRDefault="00966448" w:rsidP="00506CDB">
            <w:pPr>
              <w:numPr>
                <w:ilvl w:val="0"/>
                <w:numId w:val="16"/>
              </w:numPr>
              <w:rPr>
                <w:rFonts w:cs="Arial"/>
                <w:sz w:val="20"/>
                <w:szCs w:val="20"/>
                <w:u w:val="single"/>
                <w:lang w:val="fr-FR"/>
              </w:rPr>
            </w:pPr>
            <w:r w:rsidRPr="000E3EE5">
              <w:rPr>
                <w:rFonts w:cs="Arial"/>
                <w:sz w:val="20"/>
                <w:szCs w:val="20"/>
                <w:u w:val="single"/>
                <w:lang w:val="fr-FR"/>
              </w:rPr>
              <w:t>Promoteur</w:t>
            </w:r>
          </w:p>
          <w:p w:rsidR="00966448" w:rsidRPr="000E3EE5" w:rsidRDefault="00966448" w:rsidP="00D0138D">
            <w:pPr>
              <w:jc w:val="both"/>
              <w:rPr>
                <w:rFonts w:cs="Arial"/>
                <w:color w:val="000000"/>
                <w:sz w:val="22"/>
                <w:szCs w:val="22"/>
                <w:lang w:val="fr-FR"/>
              </w:rPr>
            </w:pPr>
          </w:p>
          <w:p w:rsidR="00966448" w:rsidRPr="000E3EE5" w:rsidRDefault="00966448" w:rsidP="00D0138D">
            <w:pPr>
              <w:rPr>
                <w:rFonts w:cs="Arial"/>
                <w:color w:val="000000"/>
                <w:sz w:val="20"/>
                <w:szCs w:val="20"/>
                <w:lang w:val="fr-FR"/>
              </w:rPr>
            </w:pPr>
            <w:r w:rsidRPr="000E3EE5">
              <w:rPr>
                <w:rFonts w:cs="Arial"/>
                <w:color w:val="000000"/>
                <w:sz w:val="20"/>
                <w:szCs w:val="20"/>
                <w:lang w:val="fr-FR"/>
              </w:rPr>
              <w:t xml:space="preserve">Encourager et participer activement au développement des technologies et des méthodes novatrices afin d'amener le fonctionnement de la zone </w:t>
            </w:r>
            <w:r w:rsidR="00506CDB" w:rsidRPr="000E3EE5">
              <w:rPr>
                <w:rFonts w:cs="Arial"/>
                <w:color w:val="000000"/>
                <w:sz w:val="20"/>
                <w:szCs w:val="20"/>
                <w:lang w:val="fr-FR"/>
              </w:rPr>
              <w:t xml:space="preserve">ou des zones </w:t>
            </w:r>
            <w:r w:rsidRPr="000E3EE5">
              <w:rPr>
                <w:rFonts w:cs="Arial"/>
                <w:color w:val="000000"/>
                <w:sz w:val="20"/>
                <w:szCs w:val="20"/>
                <w:lang w:val="fr-FR"/>
              </w:rPr>
              <w:t>à un niveau continuellement plus élevé.</w:t>
            </w:r>
          </w:p>
          <w:p w:rsidR="00966448" w:rsidRPr="000E3EE5" w:rsidRDefault="00966448" w:rsidP="00D0138D">
            <w:pPr>
              <w:rPr>
                <w:rFonts w:cs="Arial"/>
                <w:color w:val="000000"/>
                <w:sz w:val="20"/>
                <w:szCs w:val="20"/>
                <w:lang w:val="fr-FR"/>
              </w:rPr>
            </w:pPr>
          </w:p>
          <w:p w:rsidR="00966448" w:rsidRPr="000E3EE5" w:rsidRDefault="00966448" w:rsidP="00D0138D">
            <w:pPr>
              <w:ind w:firstLine="360"/>
              <w:jc w:val="both"/>
              <w:outlineLvl w:val="0"/>
              <w:rPr>
                <w:rFonts w:cs="Arial"/>
                <w:sz w:val="20"/>
                <w:szCs w:val="20"/>
                <w:u w:val="single"/>
                <w:lang w:val="fr-FR"/>
              </w:rPr>
            </w:pPr>
            <w:r w:rsidRPr="000E3EE5">
              <w:rPr>
                <w:rFonts w:cs="Arial"/>
                <w:sz w:val="20"/>
                <w:szCs w:val="20"/>
                <w:u w:val="single"/>
                <w:lang w:val="fr-FR"/>
              </w:rPr>
              <w:t xml:space="preserve">Tâches possibles (non limitatives): </w:t>
            </w:r>
          </w:p>
          <w:p w:rsidR="00966448" w:rsidRPr="000E3EE5" w:rsidRDefault="00966448" w:rsidP="00EC1BB9">
            <w:pPr>
              <w:numPr>
                <w:ilvl w:val="0"/>
                <w:numId w:val="39"/>
              </w:numPr>
              <w:rPr>
                <w:rFonts w:cs="Arial"/>
                <w:color w:val="000000"/>
                <w:sz w:val="20"/>
                <w:szCs w:val="20"/>
                <w:lang w:val="fr-FR"/>
              </w:rPr>
            </w:pPr>
            <w:r w:rsidRPr="000E3EE5">
              <w:rPr>
                <w:rFonts w:cs="Arial"/>
                <w:color w:val="000000"/>
                <w:sz w:val="20"/>
                <w:szCs w:val="20"/>
                <w:lang w:val="fr-FR"/>
              </w:rPr>
              <w:t>Suivre les nouveaux développements dans le domaine de compétence du département</w:t>
            </w:r>
            <w:r w:rsidR="00506CDB" w:rsidRPr="000E3EE5">
              <w:rPr>
                <w:rFonts w:cs="Arial"/>
                <w:color w:val="000000"/>
                <w:sz w:val="20"/>
                <w:szCs w:val="20"/>
                <w:lang w:val="fr-FR"/>
              </w:rPr>
              <w:t xml:space="preserve"> ou</w:t>
            </w:r>
            <w:r w:rsidRPr="000E3EE5">
              <w:rPr>
                <w:rFonts w:cs="Arial"/>
                <w:color w:val="000000"/>
                <w:sz w:val="20"/>
                <w:szCs w:val="20"/>
                <w:lang w:val="fr-FR"/>
              </w:rPr>
              <w:t xml:space="preserve"> de la direction. </w:t>
            </w:r>
          </w:p>
          <w:p w:rsidR="00966448" w:rsidRPr="000E3EE5" w:rsidRDefault="00966448" w:rsidP="00EC1BB9">
            <w:pPr>
              <w:numPr>
                <w:ilvl w:val="0"/>
                <w:numId w:val="39"/>
              </w:numPr>
              <w:rPr>
                <w:rFonts w:cs="Arial"/>
                <w:color w:val="000000"/>
                <w:sz w:val="20"/>
                <w:szCs w:val="20"/>
                <w:lang w:val="fr-FR"/>
              </w:rPr>
            </w:pPr>
            <w:r w:rsidRPr="000E3EE5">
              <w:rPr>
                <w:rFonts w:cs="Arial"/>
                <w:color w:val="000000"/>
                <w:sz w:val="20"/>
                <w:szCs w:val="20"/>
                <w:lang w:val="fr-FR"/>
              </w:rPr>
              <w:t xml:space="preserve">Stimuler la recherche de nouvelles technologies ou de l'amélioration des méthodes de travail. </w:t>
            </w:r>
          </w:p>
          <w:p w:rsidR="00966448" w:rsidRPr="000E3EE5" w:rsidRDefault="00966448" w:rsidP="00EC1BB9">
            <w:pPr>
              <w:numPr>
                <w:ilvl w:val="0"/>
                <w:numId w:val="39"/>
              </w:numPr>
              <w:rPr>
                <w:rFonts w:cs="Arial"/>
                <w:color w:val="000000"/>
                <w:sz w:val="22"/>
                <w:szCs w:val="22"/>
                <w:lang w:val="fr-FR"/>
              </w:rPr>
            </w:pPr>
            <w:r w:rsidRPr="000E3EE5">
              <w:rPr>
                <w:rFonts w:cs="Arial"/>
                <w:color w:val="000000"/>
                <w:sz w:val="20"/>
                <w:szCs w:val="20"/>
                <w:lang w:val="fr-FR"/>
              </w:rPr>
              <w:t>Être ouvert par rapport à la créativité des méthodes d'action, aux attitudes, aux comportements ou aux pensées.</w:t>
            </w:r>
          </w:p>
          <w:p w:rsidR="00966448" w:rsidRPr="000E3EE5" w:rsidRDefault="00966448" w:rsidP="008E5C5E">
            <w:pPr>
              <w:ind w:left="720"/>
              <w:rPr>
                <w:rFonts w:cs="Arial"/>
                <w:color w:val="000000"/>
                <w:sz w:val="22"/>
                <w:szCs w:val="22"/>
                <w:lang w:val="fr-FR"/>
              </w:rPr>
            </w:pPr>
          </w:p>
          <w:p w:rsidR="00966448" w:rsidRPr="000E3EE5" w:rsidRDefault="00966448" w:rsidP="00506CDB">
            <w:pPr>
              <w:numPr>
                <w:ilvl w:val="0"/>
                <w:numId w:val="16"/>
              </w:numPr>
              <w:rPr>
                <w:rFonts w:cs="Arial"/>
                <w:sz w:val="20"/>
                <w:szCs w:val="20"/>
                <w:u w:val="single"/>
                <w:lang w:val="fr-FR"/>
              </w:rPr>
            </w:pPr>
            <w:r w:rsidRPr="000E3EE5">
              <w:rPr>
                <w:rFonts w:cs="Arial"/>
                <w:sz w:val="20"/>
                <w:szCs w:val="20"/>
                <w:u w:val="single"/>
                <w:lang w:val="fr-FR"/>
              </w:rPr>
              <w:t>Spécialiste</w:t>
            </w:r>
          </w:p>
          <w:p w:rsidR="00966448" w:rsidRPr="000E3EE5" w:rsidRDefault="00966448" w:rsidP="00D0138D">
            <w:pPr>
              <w:jc w:val="both"/>
              <w:rPr>
                <w:rFonts w:cs="Arial"/>
                <w:color w:val="000000"/>
                <w:sz w:val="22"/>
                <w:szCs w:val="22"/>
                <w:lang w:val="fr-FR"/>
              </w:rPr>
            </w:pPr>
          </w:p>
          <w:p w:rsidR="00966448" w:rsidRPr="000E3EE5" w:rsidRDefault="00966448" w:rsidP="00D0138D">
            <w:pPr>
              <w:jc w:val="both"/>
              <w:rPr>
                <w:rFonts w:cs="Arial"/>
                <w:color w:val="000000"/>
                <w:sz w:val="20"/>
                <w:szCs w:val="20"/>
                <w:lang w:val="fr-FR"/>
              </w:rPr>
            </w:pPr>
            <w:r w:rsidRPr="000E3EE5">
              <w:rPr>
                <w:rFonts w:cs="Arial"/>
                <w:color w:val="000000"/>
                <w:sz w:val="20"/>
                <w:szCs w:val="20"/>
                <w:lang w:val="fr-FR"/>
              </w:rPr>
              <w:t>Acquérir une connaissance approfondie du domaine spécifique du département ou de la direction afin d'orienter et de contrôler l'exécution appropriée des tâches.</w:t>
            </w:r>
          </w:p>
          <w:p w:rsidR="00966448" w:rsidRPr="000E3EE5" w:rsidRDefault="00966448" w:rsidP="00D0138D">
            <w:pPr>
              <w:jc w:val="both"/>
              <w:rPr>
                <w:rFonts w:cs="Arial"/>
                <w:i/>
                <w:iCs/>
                <w:color w:val="000000"/>
                <w:sz w:val="20"/>
                <w:szCs w:val="20"/>
                <w:u w:val="single"/>
                <w:lang w:val="fr-FR"/>
              </w:rPr>
            </w:pPr>
          </w:p>
          <w:p w:rsidR="00966448" w:rsidRPr="000E3EE5" w:rsidRDefault="00966448" w:rsidP="00D0138D">
            <w:pPr>
              <w:ind w:firstLine="360"/>
              <w:jc w:val="both"/>
              <w:outlineLvl w:val="0"/>
              <w:rPr>
                <w:rFonts w:cs="Arial"/>
                <w:sz w:val="20"/>
                <w:szCs w:val="20"/>
                <w:u w:val="single"/>
                <w:lang w:val="fr-FR"/>
              </w:rPr>
            </w:pPr>
            <w:r w:rsidRPr="000E3EE5">
              <w:rPr>
                <w:rFonts w:cs="Arial"/>
                <w:sz w:val="20"/>
                <w:szCs w:val="20"/>
                <w:u w:val="single"/>
                <w:lang w:val="fr-FR"/>
              </w:rPr>
              <w:t xml:space="preserve">Tâches possibles (non limitatives): </w:t>
            </w:r>
          </w:p>
          <w:p w:rsidR="00966448" w:rsidRPr="000E3EE5" w:rsidRDefault="00966448" w:rsidP="00EC1BB9">
            <w:pPr>
              <w:numPr>
                <w:ilvl w:val="0"/>
                <w:numId w:val="40"/>
              </w:numPr>
              <w:rPr>
                <w:rFonts w:cs="Arial"/>
                <w:color w:val="000000"/>
                <w:sz w:val="20"/>
                <w:szCs w:val="20"/>
                <w:lang w:val="fr-FR"/>
              </w:rPr>
            </w:pPr>
            <w:r w:rsidRPr="000E3EE5">
              <w:rPr>
                <w:rFonts w:cs="Arial"/>
                <w:color w:val="000000"/>
                <w:sz w:val="20"/>
                <w:szCs w:val="20"/>
                <w:lang w:val="fr-FR"/>
              </w:rPr>
              <w:t>Partager son savoir par des présentations et de la formation.</w:t>
            </w:r>
          </w:p>
          <w:p w:rsidR="00966448" w:rsidRPr="000E3EE5" w:rsidRDefault="00966448" w:rsidP="00EC1BB9">
            <w:pPr>
              <w:numPr>
                <w:ilvl w:val="0"/>
                <w:numId w:val="40"/>
              </w:numPr>
              <w:rPr>
                <w:rFonts w:cs="Arial"/>
                <w:color w:val="000000"/>
                <w:sz w:val="20"/>
                <w:szCs w:val="20"/>
                <w:lang w:val="fr-FR"/>
              </w:rPr>
            </w:pPr>
            <w:r w:rsidRPr="000E3EE5">
              <w:rPr>
                <w:rFonts w:cs="Arial"/>
                <w:color w:val="000000"/>
                <w:sz w:val="20"/>
                <w:szCs w:val="20"/>
                <w:lang w:val="fr-FR"/>
              </w:rPr>
              <w:t>Evaluation de méthodes de travail et proposition de solutions stratégies adapté</w:t>
            </w:r>
            <w:r w:rsidR="00B70F83" w:rsidRPr="000E3EE5">
              <w:rPr>
                <w:rFonts w:cs="Arial"/>
                <w:color w:val="000000"/>
                <w:sz w:val="20"/>
                <w:szCs w:val="20"/>
                <w:lang w:val="fr-FR"/>
              </w:rPr>
              <w:t>e</w:t>
            </w:r>
            <w:r w:rsidRPr="000E3EE5">
              <w:rPr>
                <w:rFonts w:cs="Arial"/>
                <w:color w:val="000000"/>
                <w:sz w:val="20"/>
                <w:szCs w:val="20"/>
                <w:lang w:val="fr-FR"/>
              </w:rPr>
              <w:t>s.</w:t>
            </w:r>
          </w:p>
          <w:p w:rsidR="00966448" w:rsidRPr="000E3EE5" w:rsidRDefault="00966448" w:rsidP="00D0138D">
            <w:pPr>
              <w:rPr>
                <w:rFonts w:cs="Arial"/>
                <w:color w:val="000000"/>
                <w:sz w:val="20"/>
                <w:szCs w:val="20"/>
                <w:lang w:val="fr-FR"/>
              </w:rPr>
            </w:pPr>
          </w:p>
        </w:tc>
      </w:tr>
      <w:tr w:rsidR="00966448" w:rsidRPr="00AC5F0D" w:rsidTr="0077594B">
        <w:tc>
          <w:tcPr>
            <w:tcW w:w="2860" w:type="dxa"/>
          </w:tcPr>
          <w:p w:rsidR="00966448" w:rsidRPr="000E3EE5" w:rsidRDefault="00966448" w:rsidP="00315CFA">
            <w:pPr>
              <w:rPr>
                <w:b/>
                <w:color w:val="0000FF"/>
                <w:sz w:val="20"/>
                <w:szCs w:val="20"/>
                <w:lang w:val="fr-FR"/>
              </w:rPr>
            </w:pPr>
            <w:r w:rsidRPr="000E3EE5">
              <w:rPr>
                <w:b/>
                <w:color w:val="0000FF"/>
                <w:sz w:val="20"/>
                <w:szCs w:val="20"/>
                <w:lang w:val="fr-FR"/>
              </w:rPr>
              <w:lastRenderedPageBreak/>
              <w:t>Place dans l’organisation</w:t>
            </w:r>
          </w:p>
        </w:tc>
        <w:tc>
          <w:tcPr>
            <w:tcW w:w="6422" w:type="dxa"/>
            <w:gridSpan w:val="4"/>
          </w:tcPr>
          <w:p w:rsidR="00966448" w:rsidRPr="000E3EE5" w:rsidRDefault="00966448">
            <w:pPr>
              <w:rPr>
                <w:sz w:val="20"/>
                <w:szCs w:val="20"/>
                <w:lang w:val="fr-FR"/>
              </w:rPr>
            </w:pPr>
          </w:p>
          <w:p w:rsidR="00966448" w:rsidRPr="000E3EE5" w:rsidRDefault="00966448" w:rsidP="00897066">
            <w:pPr>
              <w:outlineLvl w:val="0"/>
              <w:rPr>
                <w:rFonts w:cs="Arial"/>
                <w:b/>
                <w:sz w:val="20"/>
                <w:szCs w:val="20"/>
                <w:u w:val="single"/>
                <w:lang w:val="fr-FR"/>
              </w:rPr>
            </w:pPr>
            <w:r w:rsidRPr="000E3EE5">
              <w:rPr>
                <w:rFonts w:cs="Arial"/>
                <w:b/>
                <w:sz w:val="20"/>
                <w:szCs w:val="20"/>
                <w:u w:val="single"/>
                <w:lang w:val="fr-FR"/>
              </w:rPr>
              <w:t>La fonction est dirigé</w:t>
            </w:r>
            <w:r w:rsidR="00B70F83" w:rsidRPr="000E3EE5">
              <w:rPr>
                <w:rFonts w:cs="Arial"/>
                <w:b/>
                <w:sz w:val="20"/>
                <w:szCs w:val="20"/>
                <w:u w:val="single"/>
                <w:lang w:val="fr-FR"/>
              </w:rPr>
              <w:t>e</w:t>
            </w:r>
            <w:r w:rsidRPr="000E3EE5">
              <w:rPr>
                <w:rFonts w:cs="Arial"/>
                <w:b/>
                <w:sz w:val="20"/>
                <w:szCs w:val="20"/>
                <w:u w:val="single"/>
                <w:lang w:val="fr-FR"/>
              </w:rPr>
              <w:t xml:space="preserve"> par:</w:t>
            </w:r>
          </w:p>
          <w:p w:rsidR="00966448" w:rsidRPr="000E3EE5" w:rsidRDefault="00966448" w:rsidP="00DD4F2A">
            <w:pPr>
              <w:jc w:val="both"/>
              <w:rPr>
                <w:rFonts w:cs="Arial"/>
                <w:sz w:val="20"/>
                <w:szCs w:val="20"/>
                <w:lang w:val="fr-FR"/>
              </w:rPr>
            </w:pPr>
            <w:r w:rsidRPr="000E3EE5">
              <w:rPr>
                <w:rFonts w:cs="Arial"/>
                <w:sz w:val="20"/>
                <w:szCs w:val="20"/>
                <w:lang w:val="fr-FR"/>
              </w:rPr>
              <w:t xml:space="preserve">Le colonel est sous la direction </w:t>
            </w:r>
            <w:r w:rsidR="001D0BC0" w:rsidRPr="000E3EE5">
              <w:rPr>
                <w:rFonts w:cs="Arial"/>
                <w:sz w:val="20"/>
                <w:szCs w:val="20"/>
                <w:lang w:val="fr-FR"/>
              </w:rPr>
              <w:t>du commandant de zone.</w:t>
            </w:r>
          </w:p>
          <w:p w:rsidR="001D0BC0" w:rsidRPr="000E3EE5" w:rsidRDefault="001D0BC0" w:rsidP="00DD4F2A">
            <w:pPr>
              <w:jc w:val="both"/>
              <w:rPr>
                <w:rFonts w:cs="Arial"/>
                <w:sz w:val="20"/>
                <w:szCs w:val="20"/>
                <w:lang w:val="fr-FR"/>
              </w:rPr>
            </w:pPr>
          </w:p>
          <w:p w:rsidR="00966448" w:rsidRPr="000E3EE5" w:rsidRDefault="00966448" w:rsidP="00897066">
            <w:pPr>
              <w:outlineLvl w:val="0"/>
              <w:rPr>
                <w:rFonts w:cs="Arial"/>
                <w:b/>
                <w:sz w:val="20"/>
                <w:szCs w:val="20"/>
                <w:u w:val="single"/>
                <w:lang w:val="fr-FR"/>
              </w:rPr>
            </w:pPr>
            <w:r w:rsidRPr="000E3EE5">
              <w:rPr>
                <w:rFonts w:cs="Arial"/>
                <w:b/>
                <w:sz w:val="20"/>
                <w:szCs w:val="20"/>
                <w:u w:val="single"/>
                <w:lang w:val="fr-FR"/>
              </w:rPr>
              <w:t>La fonction dirige:</w:t>
            </w:r>
          </w:p>
          <w:p w:rsidR="00966448" w:rsidRPr="000E3EE5" w:rsidRDefault="00E255C4" w:rsidP="00CC226B">
            <w:pPr>
              <w:outlineLvl w:val="0"/>
              <w:rPr>
                <w:rFonts w:cs="Arial"/>
                <w:sz w:val="20"/>
                <w:szCs w:val="20"/>
                <w:lang w:val="fr-FR"/>
              </w:rPr>
            </w:pPr>
            <w:r>
              <w:rPr>
                <w:rFonts w:cs="Arial"/>
                <w:sz w:val="20"/>
                <w:szCs w:val="20"/>
                <w:lang w:val="fr-FR"/>
              </w:rPr>
              <w:t>Dans des situations opérationnelles, l</w:t>
            </w:r>
            <w:r w:rsidR="00966448" w:rsidRPr="000E3EE5">
              <w:rPr>
                <w:rFonts w:cs="Arial"/>
                <w:sz w:val="20"/>
                <w:szCs w:val="20"/>
                <w:lang w:val="fr-FR"/>
              </w:rPr>
              <w:t xml:space="preserve">e colonel dirige </w:t>
            </w:r>
            <w:r w:rsidR="00A202D0" w:rsidRPr="000E3EE5">
              <w:rPr>
                <w:rFonts w:cs="Arial"/>
                <w:sz w:val="20"/>
                <w:szCs w:val="20"/>
                <w:lang w:val="fr-FR"/>
              </w:rPr>
              <w:t>au moins 600 personnes</w:t>
            </w:r>
            <w:r>
              <w:rPr>
                <w:rFonts w:cs="Arial"/>
                <w:sz w:val="20"/>
                <w:szCs w:val="20"/>
                <w:lang w:val="fr-FR"/>
              </w:rPr>
              <w:t xml:space="preserve"> (indicatif)</w:t>
            </w:r>
            <w:r w:rsidR="00A202D0" w:rsidRPr="000E3EE5">
              <w:rPr>
                <w:rFonts w:cs="Arial"/>
                <w:sz w:val="20"/>
                <w:szCs w:val="20"/>
                <w:lang w:val="fr-FR"/>
              </w:rPr>
              <w:t>.</w:t>
            </w:r>
          </w:p>
          <w:p w:rsidR="00966448" w:rsidRPr="000E3EE5" w:rsidRDefault="00966448" w:rsidP="00CC226B">
            <w:pPr>
              <w:outlineLvl w:val="0"/>
              <w:rPr>
                <w:rFonts w:cs="Arial"/>
                <w:sz w:val="20"/>
                <w:szCs w:val="20"/>
                <w:lang w:val="fr-FR"/>
              </w:rPr>
            </w:pPr>
          </w:p>
        </w:tc>
      </w:tr>
      <w:tr w:rsidR="00A1783A" w:rsidRPr="00AC5F0D" w:rsidTr="0077594B">
        <w:tc>
          <w:tcPr>
            <w:tcW w:w="2860" w:type="dxa"/>
            <w:vMerge w:val="restart"/>
          </w:tcPr>
          <w:p w:rsidR="00A1783A" w:rsidRPr="000E3EE5" w:rsidRDefault="00A1783A" w:rsidP="009A0481">
            <w:pPr>
              <w:rPr>
                <w:b/>
                <w:color w:val="0000FF"/>
                <w:sz w:val="20"/>
                <w:szCs w:val="20"/>
                <w:lang w:val="fr-FR"/>
              </w:rPr>
            </w:pPr>
            <w:r w:rsidRPr="000E3EE5">
              <w:rPr>
                <w:b/>
                <w:color w:val="0000FF"/>
                <w:sz w:val="20"/>
                <w:szCs w:val="20"/>
                <w:lang w:val="fr-FR"/>
              </w:rPr>
              <w:t>Eléments de réseau</w:t>
            </w:r>
          </w:p>
        </w:tc>
        <w:tc>
          <w:tcPr>
            <w:tcW w:w="6422" w:type="dxa"/>
            <w:gridSpan w:val="4"/>
          </w:tcPr>
          <w:p w:rsidR="00A1783A" w:rsidRPr="000E3EE5" w:rsidRDefault="00A1783A" w:rsidP="00897066">
            <w:pPr>
              <w:rPr>
                <w:b/>
                <w:sz w:val="20"/>
                <w:szCs w:val="20"/>
                <w:u w:val="single"/>
                <w:lang w:val="fr-FR"/>
              </w:rPr>
            </w:pPr>
          </w:p>
          <w:p w:rsidR="00A1783A" w:rsidRPr="000E3EE5" w:rsidRDefault="00A1783A" w:rsidP="00897066">
            <w:pPr>
              <w:rPr>
                <w:b/>
                <w:sz w:val="20"/>
                <w:szCs w:val="20"/>
                <w:u w:val="single"/>
                <w:lang w:val="fr-FR"/>
              </w:rPr>
            </w:pPr>
            <w:r w:rsidRPr="000E3EE5">
              <w:rPr>
                <w:b/>
                <w:sz w:val="20"/>
                <w:szCs w:val="20"/>
                <w:u w:val="single"/>
                <w:lang w:val="fr-FR"/>
              </w:rPr>
              <w:t>La fonction reçoit des informations de:</w:t>
            </w:r>
          </w:p>
          <w:p w:rsidR="00A1783A" w:rsidRPr="000E3EE5" w:rsidRDefault="00A1783A" w:rsidP="009A0481">
            <w:pPr>
              <w:rPr>
                <w:sz w:val="20"/>
                <w:szCs w:val="20"/>
                <w:lang w:val="fr-FR"/>
              </w:rPr>
            </w:pPr>
          </w:p>
        </w:tc>
      </w:tr>
      <w:tr w:rsidR="00A1783A" w:rsidRPr="000E3EE5" w:rsidTr="0077594B">
        <w:tc>
          <w:tcPr>
            <w:tcW w:w="2860" w:type="dxa"/>
            <w:vMerge/>
          </w:tcPr>
          <w:p w:rsidR="00A1783A" w:rsidRPr="000E3EE5" w:rsidRDefault="00A1783A" w:rsidP="009A0481">
            <w:pPr>
              <w:rPr>
                <w:b/>
                <w:color w:val="0000FF"/>
                <w:sz w:val="20"/>
                <w:szCs w:val="20"/>
                <w:lang w:val="fr-FR"/>
              </w:rPr>
            </w:pPr>
          </w:p>
        </w:tc>
        <w:tc>
          <w:tcPr>
            <w:tcW w:w="2143" w:type="dxa"/>
            <w:gridSpan w:val="2"/>
          </w:tcPr>
          <w:p w:rsidR="00A1783A" w:rsidRPr="000E3EE5" w:rsidRDefault="00A1783A" w:rsidP="009A0481">
            <w:pPr>
              <w:rPr>
                <w:sz w:val="20"/>
                <w:szCs w:val="20"/>
                <w:lang w:val="fr-FR"/>
              </w:rPr>
            </w:pPr>
            <w:r w:rsidRPr="000E3EE5">
              <w:rPr>
                <w:sz w:val="20"/>
                <w:szCs w:val="20"/>
                <w:lang w:val="fr-FR"/>
              </w:rPr>
              <w:t>Commandant de zone/Conseil de zone</w:t>
            </w:r>
          </w:p>
        </w:tc>
        <w:tc>
          <w:tcPr>
            <w:tcW w:w="2312" w:type="dxa"/>
          </w:tcPr>
          <w:p w:rsidR="00A1783A" w:rsidRPr="000E3EE5" w:rsidRDefault="00A1783A" w:rsidP="0019640A">
            <w:pPr>
              <w:rPr>
                <w:sz w:val="20"/>
                <w:szCs w:val="20"/>
                <w:lang w:val="fr-FR"/>
              </w:rPr>
            </w:pPr>
            <w:r w:rsidRPr="000E3EE5">
              <w:rPr>
                <w:sz w:val="20"/>
                <w:szCs w:val="20"/>
                <w:lang w:val="fr-FR"/>
              </w:rPr>
              <w:t>Questions orales et écrites, avis, décisions, …</w:t>
            </w:r>
          </w:p>
        </w:tc>
        <w:tc>
          <w:tcPr>
            <w:tcW w:w="1967" w:type="dxa"/>
          </w:tcPr>
          <w:p w:rsidR="00A1783A" w:rsidRPr="000E3EE5" w:rsidRDefault="00A1783A" w:rsidP="009A0481">
            <w:pPr>
              <w:rPr>
                <w:sz w:val="20"/>
                <w:szCs w:val="20"/>
                <w:lang w:val="fr-FR"/>
              </w:rPr>
            </w:pPr>
            <w:r w:rsidRPr="000E3EE5">
              <w:rPr>
                <w:sz w:val="20"/>
                <w:szCs w:val="20"/>
                <w:lang w:val="fr-FR"/>
              </w:rPr>
              <w:t>Contact personnel, informel, mail,….</w:t>
            </w:r>
          </w:p>
        </w:tc>
      </w:tr>
      <w:tr w:rsidR="00A1783A" w:rsidRPr="000E3EE5" w:rsidTr="0077594B">
        <w:tc>
          <w:tcPr>
            <w:tcW w:w="2860" w:type="dxa"/>
            <w:vMerge/>
          </w:tcPr>
          <w:p w:rsidR="00A1783A" w:rsidRPr="000E3EE5" w:rsidRDefault="00A1783A" w:rsidP="009A0481">
            <w:pPr>
              <w:rPr>
                <w:b/>
                <w:color w:val="0000FF"/>
                <w:sz w:val="20"/>
                <w:szCs w:val="20"/>
                <w:lang w:val="fr-FR"/>
              </w:rPr>
            </w:pPr>
          </w:p>
        </w:tc>
        <w:tc>
          <w:tcPr>
            <w:tcW w:w="2143" w:type="dxa"/>
            <w:gridSpan w:val="2"/>
          </w:tcPr>
          <w:p w:rsidR="00A1783A" w:rsidRPr="000E3EE5" w:rsidRDefault="00A1783A" w:rsidP="0019640A">
            <w:pPr>
              <w:rPr>
                <w:sz w:val="20"/>
                <w:szCs w:val="20"/>
                <w:lang w:val="fr-FR"/>
              </w:rPr>
            </w:pPr>
            <w:r w:rsidRPr="000E3EE5">
              <w:rPr>
                <w:sz w:val="20"/>
                <w:szCs w:val="20"/>
                <w:lang w:val="fr-FR"/>
              </w:rPr>
              <w:t>Collègues</w:t>
            </w:r>
          </w:p>
        </w:tc>
        <w:tc>
          <w:tcPr>
            <w:tcW w:w="2312" w:type="dxa"/>
          </w:tcPr>
          <w:p w:rsidR="00A1783A" w:rsidRPr="000E3EE5" w:rsidRDefault="00A1783A" w:rsidP="009A0481">
            <w:pPr>
              <w:rPr>
                <w:sz w:val="20"/>
                <w:szCs w:val="20"/>
                <w:lang w:val="fr-FR"/>
              </w:rPr>
            </w:pPr>
            <w:r w:rsidRPr="000E3EE5">
              <w:rPr>
                <w:sz w:val="20"/>
                <w:szCs w:val="20"/>
                <w:lang w:val="fr-FR"/>
              </w:rPr>
              <w:t>Questions orales et écrites, avis,…</w:t>
            </w:r>
          </w:p>
        </w:tc>
        <w:tc>
          <w:tcPr>
            <w:tcW w:w="1967" w:type="dxa"/>
          </w:tcPr>
          <w:p w:rsidR="00A1783A" w:rsidRPr="000E3EE5" w:rsidRDefault="00A1783A" w:rsidP="0019640A">
            <w:pPr>
              <w:rPr>
                <w:sz w:val="20"/>
                <w:szCs w:val="20"/>
                <w:lang w:val="fr-FR"/>
              </w:rPr>
            </w:pPr>
            <w:r w:rsidRPr="000E3EE5">
              <w:rPr>
                <w:sz w:val="20"/>
                <w:szCs w:val="20"/>
                <w:lang w:val="fr-FR"/>
              </w:rPr>
              <w:t>Informel</w:t>
            </w:r>
          </w:p>
        </w:tc>
      </w:tr>
      <w:tr w:rsidR="00A1783A" w:rsidRPr="000E3EE5" w:rsidTr="0077594B">
        <w:tc>
          <w:tcPr>
            <w:tcW w:w="2860" w:type="dxa"/>
            <w:vMerge/>
          </w:tcPr>
          <w:p w:rsidR="00A1783A" w:rsidRPr="000E3EE5" w:rsidRDefault="00A1783A" w:rsidP="009A0481">
            <w:pPr>
              <w:rPr>
                <w:b/>
                <w:color w:val="0000FF"/>
                <w:sz w:val="20"/>
                <w:szCs w:val="20"/>
                <w:lang w:val="fr-FR"/>
              </w:rPr>
            </w:pPr>
          </w:p>
        </w:tc>
        <w:tc>
          <w:tcPr>
            <w:tcW w:w="2143" w:type="dxa"/>
            <w:gridSpan w:val="2"/>
          </w:tcPr>
          <w:p w:rsidR="00A1783A" w:rsidRPr="000E3EE5" w:rsidRDefault="00A1783A" w:rsidP="009A0481">
            <w:pPr>
              <w:rPr>
                <w:sz w:val="20"/>
                <w:szCs w:val="20"/>
                <w:lang w:val="fr-FR"/>
              </w:rPr>
            </w:pPr>
            <w:r w:rsidRPr="000E3EE5">
              <w:rPr>
                <w:sz w:val="20"/>
                <w:szCs w:val="20"/>
                <w:lang w:val="fr-FR"/>
              </w:rPr>
              <w:t>Collaborateurs</w:t>
            </w:r>
          </w:p>
        </w:tc>
        <w:tc>
          <w:tcPr>
            <w:tcW w:w="2312" w:type="dxa"/>
          </w:tcPr>
          <w:p w:rsidR="00A1783A" w:rsidRPr="000E3EE5" w:rsidRDefault="00A1783A" w:rsidP="009A0481">
            <w:pPr>
              <w:rPr>
                <w:sz w:val="20"/>
                <w:szCs w:val="20"/>
                <w:lang w:val="fr-FR"/>
              </w:rPr>
            </w:pPr>
            <w:r w:rsidRPr="000E3EE5">
              <w:rPr>
                <w:sz w:val="20"/>
                <w:szCs w:val="20"/>
                <w:lang w:val="fr-FR"/>
              </w:rPr>
              <w:t>Questions orales et écrites, avis,…</w:t>
            </w:r>
          </w:p>
        </w:tc>
        <w:tc>
          <w:tcPr>
            <w:tcW w:w="1967" w:type="dxa"/>
          </w:tcPr>
          <w:p w:rsidR="00A1783A" w:rsidRPr="000E3EE5" w:rsidRDefault="00A1783A" w:rsidP="009A0481">
            <w:pPr>
              <w:rPr>
                <w:sz w:val="20"/>
                <w:szCs w:val="20"/>
                <w:lang w:val="fr-FR"/>
              </w:rPr>
            </w:pPr>
            <w:r w:rsidRPr="000E3EE5">
              <w:rPr>
                <w:sz w:val="20"/>
                <w:szCs w:val="20"/>
                <w:lang w:val="fr-FR"/>
              </w:rPr>
              <w:t>Contact personnel, informel, mail,….</w:t>
            </w:r>
          </w:p>
        </w:tc>
      </w:tr>
      <w:tr w:rsidR="00A1783A" w:rsidRPr="000E3EE5" w:rsidTr="0077594B">
        <w:tc>
          <w:tcPr>
            <w:tcW w:w="2860" w:type="dxa"/>
            <w:vMerge/>
          </w:tcPr>
          <w:p w:rsidR="00A1783A" w:rsidRPr="000E3EE5" w:rsidRDefault="00A1783A" w:rsidP="009A0481">
            <w:pPr>
              <w:rPr>
                <w:b/>
                <w:color w:val="0000FF"/>
                <w:sz w:val="20"/>
                <w:szCs w:val="20"/>
                <w:lang w:val="fr-FR"/>
              </w:rPr>
            </w:pPr>
          </w:p>
        </w:tc>
        <w:tc>
          <w:tcPr>
            <w:tcW w:w="2143" w:type="dxa"/>
            <w:gridSpan w:val="2"/>
          </w:tcPr>
          <w:p w:rsidR="00A1783A" w:rsidRPr="000E3EE5" w:rsidRDefault="00A1783A" w:rsidP="00D72AE2">
            <w:pPr>
              <w:rPr>
                <w:sz w:val="20"/>
                <w:szCs w:val="20"/>
                <w:lang w:val="fr-FR"/>
              </w:rPr>
            </w:pPr>
            <w:r w:rsidRPr="000E3EE5">
              <w:rPr>
                <w:sz w:val="20"/>
                <w:szCs w:val="20"/>
                <w:lang w:val="fr-FR"/>
              </w:rPr>
              <w:t>Autorités</w:t>
            </w:r>
          </w:p>
          <w:p w:rsidR="00A1783A" w:rsidRPr="000E3EE5" w:rsidRDefault="00A1783A" w:rsidP="009A0481">
            <w:pPr>
              <w:rPr>
                <w:sz w:val="20"/>
                <w:szCs w:val="20"/>
                <w:lang w:val="fr-FR"/>
              </w:rPr>
            </w:pPr>
          </w:p>
        </w:tc>
        <w:tc>
          <w:tcPr>
            <w:tcW w:w="2312" w:type="dxa"/>
          </w:tcPr>
          <w:p w:rsidR="00A1783A" w:rsidRPr="000E3EE5" w:rsidRDefault="00A1783A" w:rsidP="0077594B">
            <w:pPr>
              <w:rPr>
                <w:sz w:val="20"/>
                <w:szCs w:val="20"/>
                <w:lang w:val="fr-FR"/>
              </w:rPr>
            </w:pPr>
            <w:r w:rsidRPr="000E3EE5">
              <w:rPr>
                <w:sz w:val="20"/>
                <w:szCs w:val="20"/>
                <w:lang w:val="fr-FR"/>
              </w:rPr>
              <w:lastRenderedPageBreak/>
              <w:t xml:space="preserve">Questions orales et </w:t>
            </w:r>
            <w:r w:rsidRPr="000E3EE5">
              <w:rPr>
                <w:sz w:val="20"/>
                <w:szCs w:val="20"/>
                <w:lang w:val="fr-FR"/>
              </w:rPr>
              <w:lastRenderedPageBreak/>
              <w:t>écrites.</w:t>
            </w:r>
          </w:p>
        </w:tc>
        <w:tc>
          <w:tcPr>
            <w:tcW w:w="1967" w:type="dxa"/>
          </w:tcPr>
          <w:p w:rsidR="00A1783A" w:rsidRPr="000E3EE5" w:rsidRDefault="00A1783A" w:rsidP="009A0481">
            <w:pPr>
              <w:rPr>
                <w:sz w:val="20"/>
                <w:szCs w:val="20"/>
                <w:lang w:val="fr-FR"/>
              </w:rPr>
            </w:pPr>
            <w:r w:rsidRPr="000E3EE5">
              <w:rPr>
                <w:sz w:val="20"/>
                <w:szCs w:val="20"/>
                <w:lang w:val="fr-FR"/>
              </w:rPr>
              <w:lastRenderedPageBreak/>
              <w:t xml:space="preserve">Contact personnel, </w:t>
            </w:r>
            <w:r w:rsidRPr="000E3EE5">
              <w:rPr>
                <w:sz w:val="20"/>
                <w:szCs w:val="20"/>
                <w:lang w:val="fr-FR"/>
              </w:rPr>
              <w:lastRenderedPageBreak/>
              <w:t>informel, mail,….</w:t>
            </w:r>
          </w:p>
        </w:tc>
      </w:tr>
      <w:tr w:rsidR="00A1783A" w:rsidRPr="00AC5F0D" w:rsidTr="0077594B">
        <w:tc>
          <w:tcPr>
            <w:tcW w:w="2860" w:type="dxa"/>
            <w:vMerge/>
          </w:tcPr>
          <w:p w:rsidR="00A1783A" w:rsidRPr="000E3EE5" w:rsidRDefault="00A1783A" w:rsidP="009A0481">
            <w:pPr>
              <w:rPr>
                <w:b/>
                <w:color w:val="0000FF"/>
                <w:sz w:val="20"/>
                <w:szCs w:val="20"/>
                <w:lang w:val="fr-FR"/>
              </w:rPr>
            </w:pPr>
          </w:p>
        </w:tc>
        <w:tc>
          <w:tcPr>
            <w:tcW w:w="6422" w:type="dxa"/>
            <w:gridSpan w:val="4"/>
          </w:tcPr>
          <w:p w:rsidR="00A1783A" w:rsidRPr="000E3EE5" w:rsidRDefault="00A1783A" w:rsidP="00E33AD0">
            <w:pPr>
              <w:rPr>
                <w:b/>
                <w:sz w:val="20"/>
                <w:szCs w:val="20"/>
                <w:u w:val="single"/>
                <w:lang w:val="fr-FR"/>
              </w:rPr>
            </w:pPr>
          </w:p>
          <w:p w:rsidR="00A1783A" w:rsidRPr="000E3EE5" w:rsidRDefault="00A1783A" w:rsidP="00E33AD0">
            <w:pPr>
              <w:rPr>
                <w:b/>
                <w:sz w:val="20"/>
                <w:szCs w:val="20"/>
                <w:u w:val="single"/>
                <w:lang w:val="fr-FR"/>
              </w:rPr>
            </w:pPr>
            <w:r w:rsidRPr="000E3EE5">
              <w:rPr>
                <w:b/>
                <w:sz w:val="20"/>
                <w:szCs w:val="20"/>
                <w:u w:val="single"/>
                <w:lang w:val="fr-FR"/>
              </w:rPr>
              <w:t>La fonction fournit des informations à:</w:t>
            </w:r>
          </w:p>
          <w:p w:rsidR="00A1783A" w:rsidRPr="000E3EE5" w:rsidRDefault="00A1783A" w:rsidP="009A0481">
            <w:pPr>
              <w:rPr>
                <w:b/>
                <w:sz w:val="20"/>
                <w:szCs w:val="20"/>
                <w:lang w:val="fr-FR"/>
              </w:rPr>
            </w:pPr>
          </w:p>
        </w:tc>
      </w:tr>
      <w:tr w:rsidR="00A1783A" w:rsidRPr="000E3EE5" w:rsidTr="0077594B">
        <w:tc>
          <w:tcPr>
            <w:tcW w:w="2860" w:type="dxa"/>
            <w:vMerge/>
          </w:tcPr>
          <w:p w:rsidR="00A1783A" w:rsidRPr="000E3EE5" w:rsidRDefault="00A1783A" w:rsidP="009A0481">
            <w:pPr>
              <w:rPr>
                <w:b/>
                <w:color w:val="0000FF"/>
                <w:sz w:val="20"/>
                <w:szCs w:val="20"/>
                <w:lang w:val="fr-FR"/>
              </w:rPr>
            </w:pPr>
          </w:p>
        </w:tc>
        <w:tc>
          <w:tcPr>
            <w:tcW w:w="2143" w:type="dxa"/>
            <w:gridSpan w:val="2"/>
          </w:tcPr>
          <w:p w:rsidR="00A1783A" w:rsidRPr="000E3EE5" w:rsidRDefault="00A1783A" w:rsidP="00DC7672">
            <w:pPr>
              <w:rPr>
                <w:sz w:val="20"/>
                <w:szCs w:val="20"/>
                <w:lang w:val="fr-FR"/>
              </w:rPr>
            </w:pPr>
            <w:r w:rsidRPr="000E3EE5">
              <w:rPr>
                <w:sz w:val="20"/>
                <w:szCs w:val="20"/>
                <w:lang w:val="fr-FR"/>
              </w:rPr>
              <w:t>Commandant de zone</w:t>
            </w:r>
          </w:p>
        </w:tc>
        <w:tc>
          <w:tcPr>
            <w:tcW w:w="2312" w:type="dxa"/>
          </w:tcPr>
          <w:p w:rsidR="00A1783A" w:rsidRPr="000E3EE5" w:rsidRDefault="00A1783A" w:rsidP="009A0481">
            <w:pPr>
              <w:rPr>
                <w:sz w:val="20"/>
                <w:szCs w:val="20"/>
                <w:lang w:val="fr-FR"/>
              </w:rPr>
            </w:pPr>
            <w:r w:rsidRPr="000E3EE5">
              <w:rPr>
                <w:sz w:val="20"/>
                <w:szCs w:val="20"/>
                <w:lang w:val="fr-FR"/>
              </w:rPr>
              <w:t>Questions orales et écrites, avis,…</w:t>
            </w:r>
          </w:p>
        </w:tc>
        <w:tc>
          <w:tcPr>
            <w:tcW w:w="1967" w:type="dxa"/>
          </w:tcPr>
          <w:p w:rsidR="00A1783A" w:rsidRPr="000E3EE5" w:rsidRDefault="00A1783A" w:rsidP="009A0481">
            <w:pPr>
              <w:rPr>
                <w:sz w:val="20"/>
                <w:szCs w:val="20"/>
                <w:lang w:val="fr-FR"/>
              </w:rPr>
            </w:pPr>
            <w:r w:rsidRPr="000E3EE5">
              <w:rPr>
                <w:sz w:val="20"/>
                <w:szCs w:val="20"/>
                <w:lang w:val="fr-FR"/>
              </w:rPr>
              <w:t>Contact personnel, informel, mail,….</w:t>
            </w:r>
          </w:p>
        </w:tc>
      </w:tr>
      <w:tr w:rsidR="00A1783A" w:rsidRPr="000E3EE5" w:rsidTr="0077594B">
        <w:tc>
          <w:tcPr>
            <w:tcW w:w="2860" w:type="dxa"/>
            <w:vMerge/>
          </w:tcPr>
          <w:p w:rsidR="00A1783A" w:rsidRPr="000E3EE5" w:rsidRDefault="00A1783A" w:rsidP="009A0481">
            <w:pPr>
              <w:rPr>
                <w:b/>
                <w:color w:val="0000FF"/>
                <w:sz w:val="20"/>
                <w:szCs w:val="20"/>
                <w:lang w:val="fr-FR"/>
              </w:rPr>
            </w:pPr>
          </w:p>
        </w:tc>
        <w:tc>
          <w:tcPr>
            <w:tcW w:w="2143" w:type="dxa"/>
            <w:gridSpan w:val="2"/>
          </w:tcPr>
          <w:p w:rsidR="00A1783A" w:rsidRPr="000E3EE5" w:rsidRDefault="00A1783A" w:rsidP="0019640A">
            <w:pPr>
              <w:rPr>
                <w:sz w:val="20"/>
                <w:szCs w:val="20"/>
                <w:lang w:val="fr-FR"/>
              </w:rPr>
            </w:pPr>
            <w:r w:rsidRPr="000E3EE5">
              <w:rPr>
                <w:sz w:val="20"/>
                <w:szCs w:val="20"/>
                <w:lang w:val="fr-FR"/>
              </w:rPr>
              <w:t>Collègues</w:t>
            </w:r>
          </w:p>
        </w:tc>
        <w:tc>
          <w:tcPr>
            <w:tcW w:w="2312" w:type="dxa"/>
          </w:tcPr>
          <w:p w:rsidR="00A1783A" w:rsidRPr="000E3EE5" w:rsidRDefault="00A1783A" w:rsidP="009A0481">
            <w:pPr>
              <w:rPr>
                <w:sz w:val="20"/>
                <w:szCs w:val="20"/>
                <w:lang w:val="fr-FR"/>
              </w:rPr>
            </w:pPr>
            <w:r w:rsidRPr="000E3EE5">
              <w:rPr>
                <w:sz w:val="20"/>
                <w:szCs w:val="20"/>
                <w:lang w:val="fr-FR"/>
              </w:rPr>
              <w:t>Questions orales et écrites, avis,…</w:t>
            </w:r>
          </w:p>
        </w:tc>
        <w:tc>
          <w:tcPr>
            <w:tcW w:w="1967" w:type="dxa"/>
          </w:tcPr>
          <w:p w:rsidR="00A1783A" w:rsidRPr="000E3EE5" w:rsidRDefault="00A1783A" w:rsidP="009A0481">
            <w:pPr>
              <w:rPr>
                <w:sz w:val="20"/>
                <w:szCs w:val="20"/>
                <w:lang w:val="fr-FR"/>
              </w:rPr>
            </w:pPr>
            <w:r w:rsidRPr="000E3EE5">
              <w:rPr>
                <w:sz w:val="20"/>
                <w:szCs w:val="20"/>
                <w:lang w:val="fr-FR"/>
              </w:rPr>
              <w:t>Contact personnel, informel, mail,….</w:t>
            </w:r>
          </w:p>
        </w:tc>
      </w:tr>
      <w:tr w:rsidR="00A1783A" w:rsidRPr="000E3EE5" w:rsidTr="0077594B">
        <w:tc>
          <w:tcPr>
            <w:tcW w:w="2860" w:type="dxa"/>
            <w:vMerge/>
          </w:tcPr>
          <w:p w:rsidR="00A1783A" w:rsidRPr="000E3EE5" w:rsidRDefault="00A1783A" w:rsidP="009A0481">
            <w:pPr>
              <w:rPr>
                <w:b/>
                <w:color w:val="0000FF"/>
                <w:sz w:val="20"/>
                <w:szCs w:val="20"/>
                <w:lang w:val="fr-FR"/>
              </w:rPr>
            </w:pPr>
          </w:p>
        </w:tc>
        <w:tc>
          <w:tcPr>
            <w:tcW w:w="2143" w:type="dxa"/>
            <w:gridSpan w:val="2"/>
          </w:tcPr>
          <w:p w:rsidR="00A1783A" w:rsidRPr="000E3EE5" w:rsidRDefault="00A1783A" w:rsidP="009A0481">
            <w:pPr>
              <w:rPr>
                <w:sz w:val="20"/>
                <w:szCs w:val="20"/>
                <w:lang w:val="fr-FR"/>
              </w:rPr>
            </w:pPr>
            <w:r w:rsidRPr="000E3EE5">
              <w:rPr>
                <w:sz w:val="20"/>
                <w:szCs w:val="20"/>
                <w:lang w:val="fr-FR"/>
              </w:rPr>
              <w:t>Collaborateurs</w:t>
            </w:r>
          </w:p>
        </w:tc>
        <w:tc>
          <w:tcPr>
            <w:tcW w:w="2312" w:type="dxa"/>
          </w:tcPr>
          <w:p w:rsidR="00A1783A" w:rsidRPr="000E3EE5" w:rsidRDefault="00A1783A" w:rsidP="009A0481">
            <w:pPr>
              <w:rPr>
                <w:sz w:val="20"/>
                <w:szCs w:val="20"/>
                <w:lang w:val="fr-FR"/>
              </w:rPr>
            </w:pPr>
            <w:r w:rsidRPr="000E3EE5">
              <w:rPr>
                <w:sz w:val="20"/>
                <w:szCs w:val="20"/>
                <w:lang w:val="fr-FR"/>
              </w:rPr>
              <w:t>Questions orales et écrites, avis, décisions, …</w:t>
            </w:r>
          </w:p>
        </w:tc>
        <w:tc>
          <w:tcPr>
            <w:tcW w:w="1967" w:type="dxa"/>
          </w:tcPr>
          <w:p w:rsidR="00A1783A" w:rsidRPr="000E3EE5" w:rsidRDefault="00A1783A" w:rsidP="009A0481">
            <w:pPr>
              <w:rPr>
                <w:sz w:val="20"/>
                <w:szCs w:val="20"/>
                <w:lang w:val="fr-FR"/>
              </w:rPr>
            </w:pPr>
            <w:r w:rsidRPr="000E3EE5">
              <w:rPr>
                <w:sz w:val="20"/>
                <w:szCs w:val="20"/>
                <w:lang w:val="fr-FR"/>
              </w:rPr>
              <w:t>Contact personnel, informel, mail,….</w:t>
            </w:r>
          </w:p>
        </w:tc>
      </w:tr>
      <w:tr w:rsidR="00A1783A" w:rsidRPr="000E3EE5" w:rsidTr="0077594B">
        <w:tc>
          <w:tcPr>
            <w:tcW w:w="2860" w:type="dxa"/>
            <w:vMerge/>
          </w:tcPr>
          <w:p w:rsidR="00A1783A" w:rsidRPr="000E3EE5" w:rsidRDefault="00A1783A" w:rsidP="009A0481">
            <w:pPr>
              <w:rPr>
                <w:b/>
                <w:color w:val="0000FF"/>
                <w:sz w:val="20"/>
                <w:szCs w:val="20"/>
                <w:lang w:val="fr-FR"/>
              </w:rPr>
            </w:pPr>
          </w:p>
        </w:tc>
        <w:tc>
          <w:tcPr>
            <w:tcW w:w="2143" w:type="dxa"/>
            <w:gridSpan w:val="2"/>
          </w:tcPr>
          <w:p w:rsidR="00A1783A" w:rsidRPr="000E3EE5" w:rsidRDefault="00A1783A" w:rsidP="00D72AE2">
            <w:pPr>
              <w:rPr>
                <w:sz w:val="20"/>
                <w:szCs w:val="20"/>
                <w:lang w:val="fr-FR"/>
              </w:rPr>
            </w:pPr>
            <w:r w:rsidRPr="000E3EE5">
              <w:rPr>
                <w:sz w:val="20"/>
                <w:szCs w:val="20"/>
                <w:lang w:val="fr-FR"/>
              </w:rPr>
              <w:t>Autorités</w:t>
            </w:r>
          </w:p>
          <w:p w:rsidR="00A1783A" w:rsidRPr="000E3EE5" w:rsidRDefault="00A1783A" w:rsidP="009A0481">
            <w:pPr>
              <w:rPr>
                <w:sz w:val="20"/>
                <w:szCs w:val="20"/>
                <w:lang w:val="fr-FR"/>
              </w:rPr>
            </w:pPr>
          </w:p>
        </w:tc>
        <w:tc>
          <w:tcPr>
            <w:tcW w:w="2312" w:type="dxa"/>
          </w:tcPr>
          <w:p w:rsidR="00A1783A" w:rsidRPr="000E3EE5" w:rsidRDefault="00A1783A" w:rsidP="009A0481">
            <w:pPr>
              <w:rPr>
                <w:sz w:val="20"/>
                <w:szCs w:val="20"/>
                <w:lang w:val="fr-FR"/>
              </w:rPr>
            </w:pPr>
            <w:r w:rsidRPr="000E3EE5">
              <w:rPr>
                <w:sz w:val="20"/>
                <w:szCs w:val="20"/>
                <w:lang w:val="fr-FR"/>
              </w:rPr>
              <w:t>Questions orales, avis sur la législation et décisions, …</w:t>
            </w:r>
          </w:p>
        </w:tc>
        <w:tc>
          <w:tcPr>
            <w:tcW w:w="1967" w:type="dxa"/>
          </w:tcPr>
          <w:p w:rsidR="00A1783A" w:rsidRPr="000E3EE5" w:rsidRDefault="00A1783A" w:rsidP="009A0481">
            <w:pPr>
              <w:rPr>
                <w:sz w:val="20"/>
                <w:szCs w:val="20"/>
                <w:lang w:val="fr-FR"/>
              </w:rPr>
            </w:pPr>
            <w:r w:rsidRPr="000E3EE5">
              <w:rPr>
                <w:sz w:val="20"/>
                <w:szCs w:val="20"/>
                <w:lang w:val="fr-FR"/>
              </w:rPr>
              <w:t>Contact personnel, informel, mail,….</w:t>
            </w:r>
          </w:p>
        </w:tc>
      </w:tr>
      <w:tr w:rsidR="00A1783A" w:rsidRPr="000E3EE5" w:rsidTr="0077594B">
        <w:tc>
          <w:tcPr>
            <w:tcW w:w="2860" w:type="dxa"/>
            <w:vMerge/>
          </w:tcPr>
          <w:p w:rsidR="00A1783A" w:rsidRPr="000E3EE5" w:rsidRDefault="00A1783A" w:rsidP="009A0481">
            <w:pPr>
              <w:rPr>
                <w:b/>
                <w:color w:val="0000FF"/>
                <w:sz w:val="20"/>
                <w:szCs w:val="20"/>
                <w:lang w:val="fr-FR"/>
              </w:rPr>
            </w:pPr>
          </w:p>
        </w:tc>
        <w:tc>
          <w:tcPr>
            <w:tcW w:w="2143" w:type="dxa"/>
            <w:gridSpan w:val="2"/>
          </w:tcPr>
          <w:p w:rsidR="00A1783A" w:rsidRPr="000E3EE5" w:rsidRDefault="00A1783A">
            <w:pPr>
              <w:rPr>
                <w:sz w:val="20"/>
                <w:szCs w:val="20"/>
                <w:lang w:val="fr-FR"/>
              </w:rPr>
            </w:pPr>
            <w:r w:rsidRPr="000E3EE5">
              <w:rPr>
                <w:sz w:val="20"/>
                <w:szCs w:val="20"/>
                <w:lang w:val="fr-FR"/>
              </w:rPr>
              <w:t>Citoyens</w:t>
            </w:r>
          </w:p>
        </w:tc>
        <w:tc>
          <w:tcPr>
            <w:tcW w:w="2312" w:type="dxa"/>
          </w:tcPr>
          <w:p w:rsidR="00A1783A" w:rsidRPr="000E3EE5" w:rsidRDefault="00A1783A">
            <w:pPr>
              <w:rPr>
                <w:sz w:val="20"/>
                <w:szCs w:val="20"/>
                <w:lang w:val="fr-FR"/>
              </w:rPr>
            </w:pPr>
            <w:r w:rsidRPr="000E3EE5">
              <w:rPr>
                <w:sz w:val="20"/>
                <w:szCs w:val="20"/>
                <w:lang w:val="fr-FR"/>
              </w:rPr>
              <w:t>Questions orales et écrites, avis,…</w:t>
            </w:r>
          </w:p>
        </w:tc>
        <w:tc>
          <w:tcPr>
            <w:tcW w:w="1967" w:type="dxa"/>
          </w:tcPr>
          <w:p w:rsidR="00A1783A" w:rsidRPr="000E3EE5" w:rsidRDefault="00A1783A">
            <w:pPr>
              <w:rPr>
                <w:sz w:val="20"/>
                <w:szCs w:val="20"/>
                <w:lang w:val="fr-FR"/>
              </w:rPr>
            </w:pPr>
            <w:r w:rsidRPr="000E3EE5">
              <w:rPr>
                <w:sz w:val="20"/>
                <w:szCs w:val="20"/>
                <w:lang w:val="fr-FR"/>
              </w:rPr>
              <w:t>Contact personnel, informel, mail,….</w:t>
            </w:r>
          </w:p>
        </w:tc>
      </w:tr>
      <w:tr w:rsidR="00A1783A" w:rsidRPr="00AC5F0D" w:rsidTr="0077594B">
        <w:tc>
          <w:tcPr>
            <w:tcW w:w="2860" w:type="dxa"/>
          </w:tcPr>
          <w:p w:rsidR="00A1783A" w:rsidRPr="000E3EE5" w:rsidRDefault="00A1783A" w:rsidP="009A0481">
            <w:pPr>
              <w:rPr>
                <w:b/>
                <w:color w:val="0000FF"/>
                <w:sz w:val="20"/>
                <w:szCs w:val="20"/>
                <w:lang w:val="fr-FR"/>
              </w:rPr>
            </w:pPr>
            <w:r w:rsidRPr="000E3EE5">
              <w:rPr>
                <w:b/>
                <w:color w:val="0000FF"/>
                <w:sz w:val="20"/>
                <w:szCs w:val="20"/>
                <w:lang w:val="fr-FR"/>
              </w:rPr>
              <w:t>Autonomie</w:t>
            </w:r>
          </w:p>
          <w:p w:rsidR="00A1783A" w:rsidRPr="000E3EE5" w:rsidRDefault="00A1783A" w:rsidP="009A0481">
            <w:pPr>
              <w:rPr>
                <w:b/>
                <w:color w:val="0000FF"/>
                <w:sz w:val="20"/>
                <w:szCs w:val="20"/>
                <w:lang w:val="fr-FR"/>
              </w:rPr>
            </w:pPr>
          </w:p>
        </w:tc>
        <w:tc>
          <w:tcPr>
            <w:tcW w:w="6422" w:type="dxa"/>
            <w:gridSpan w:val="4"/>
          </w:tcPr>
          <w:p w:rsidR="00A1783A" w:rsidRPr="000E3EE5" w:rsidRDefault="00A1783A" w:rsidP="00DD4F2A">
            <w:pPr>
              <w:outlineLvl w:val="0"/>
              <w:rPr>
                <w:rFonts w:cs="Arial"/>
                <w:b/>
                <w:bCs/>
                <w:sz w:val="20"/>
                <w:szCs w:val="20"/>
                <w:lang w:val="fr-FR"/>
              </w:rPr>
            </w:pPr>
          </w:p>
          <w:p w:rsidR="00A1783A" w:rsidRPr="000E3EE5" w:rsidRDefault="00A1783A" w:rsidP="0019640A">
            <w:pPr>
              <w:jc w:val="both"/>
              <w:outlineLvl w:val="0"/>
              <w:rPr>
                <w:rFonts w:cs="Arial"/>
                <w:b/>
                <w:bCs/>
                <w:sz w:val="20"/>
                <w:szCs w:val="20"/>
                <w:lang w:val="fr-FR"/>
              </w:rPr>
            </w:pPr>
            <w:r w:rsidRPr="000E3EE5">
              <w:rPr>
                <w:rFonts w:cs="Arial"/>
                <w:b/>
                <w:bCs/>
                <w:sz w:val="20"/>
                <w:szCs w:val="20"/>
                <w:lang w:val="fr-FR"/>
              </w:rPr>
              <w:t>La fonction peut décider de manière autonome pour les points suivants :</w:t>
            </w:r>
          </w:p>
          <w:p w:rsidR="00A1783A" w:rsidRPr="000E3EE5" w:rsidRDefault="00A1783A" w:rsidP="001A2069">
            <w:pPr>
              <w:numPr>
                <w:ilvl w:val="1"/>
                <w:numId w:val="3"/>
              </w:numPr>
              <w:rPr>
                <w:rFonts w:cs="Arial"/>
                <w:sz w:val="20"/>
                <w:szCs w:val="20"/>
                <w:lang w:val="fr-FR"/>
              </w:rPr>
            </w:pPr>
            <w:r w:rsidRPr="000E3EE5">
              <w:rPr>
                <w:rFonts w:cs="Arial"/>
                <w:sz w:val="20"/>
                <w:szCs w:val="20"/>
                <w:lang w:val="fr-FR"/>
              </w:rPr>
              <w:t>La mise en œuvre concrète des tâches qui lui sont confiées.</w:t>
            </w:r>
          </w:p>
          <w:p w:rsidR="00A1783A" w:rsidRPr="000E3EE5" w:rsidRDefault="00A1783A" w:rsidP="001A2069">
            <w:pPr>
              <w:numPr>
                <w:ilvl w:val="1"/>
                <w:numId w:val="3"/>
              </w:numPr>
              <w:rPr>
                <w:rFonts w:cs="Arial"/>
                <w:sz w:val="20"/>
                <w:szCs w:val="20"/>
                <w:lang w:val="fr-FR"/>
              </w:rPr>
            </w:pPr>
            <w:r w:rsidRPr="000E3EE5">
              <w:rPr>
                <w:rFonts w:cs="Arial"/>
                <w:sz w:val="20"/>
                <w:szCs w:val="20"/>
                <w:lang w:val="fr-FR"/>
              </w:rPr>
              <w:t xml:space="preserve">La coordination multidisciplinaire concrète de la politique et de la stratégie de la discipline 1 en cas d'urgence. </w:t>
            </w:r>
          </w:p>
          <w:p w:rsidR="00A1783A" w:rsidRPr="000E3EE5" w:rsidRDefault="00A1783A" w:rsidP="001A2069">
            <w:pPr>
              <w:numPr>
                <w:ilvl w:val="1"/>
                <w:numId w:val="3"/>
              </w:numPr>
              <w:rPr>
                <w:rFonts w:cs="Arial"/>
                <w:sz w:val="20"/>
                <w:szCs w:val="20"/>
                <w:lang w:val="fr-FR"/>
              </w:rPr>
            </w:pPr>
            <w:r w:rsidRPr="000E3EE5">
              <w:rPr>
                <w:rFonts w:cs="Arial"/>
                <w:sz w:val="20"/>
                <w:szCs w:val="20"/>
                <w:lang w:val="fr-FR"/>
              </w:rPr>
              <w:t xml:space="preserve">L'organisation administrative interne du département, </w:t>
            </w:r>
            <w:r w:rsidR="00451218" w:rsidRPr="000E3EE5">
              <w:rPr>
                <w:rFonts w:cs="Arial"/>
                <w:sz w:val="20"/>
                <w:szCs w:val="20"/>
                <w:lang w:val="fr-FR"/>
              </w:rPr>
              <w:t xml:space="preserve">ou </w:t>
            </w:r>
            <w:r w:rsidRPr="000E3EE5">
              <w:rPr>
                <w:rFonts w:cs="Arial"/>
                <w:sz w:val="20"/>
                <w:szCs w:val="20"/>
                <w:lang w:val="fr-FR"/>
              </w:rPr>
              <w:t>de la directio</w:t>
            </w:r>
            <w:r w:rsidR="00451218" w:rsidRPr="000E3EE5">
              <w:rPr>
                <w:rFonts w:cs="Arial"/>
                <w:sz w:val="20"/>
                <w:szCs w:val="20"/>
                <w:lang w:val="fr-FR"/>
              </w:rPr>
              <w:t>n</w:t>
            </w:r>
            <w:r w:rsidRPr="000E3EE5">
              <w:rPr>
                <w:rFonts w:cs="Arial"/>
                <w:sz w:val="20"/>
                <w:szCs w:val="20"/>
                <w:lang w:val="fr-FR"/>
              </w:rPr>
              <w:t xml:space="preserve"> qui lui est confiée.</w:t>
            </w:r>
          </w:p>
          <w:p w:rsidR="00A1783A" w:rsidRPr="000E3EE5" w:rsidRDefault="00A1783A" w:rsidP="001A2069">
            <w:pPr>
              <w:numPr>
                <w:ilvl w:val="1"/>
                <w:numId w:val="3"/>
              </w:numPr>
              <w:rPr>
                <w:rFonts w:cs="Arial"/>
                <w:sz w:val="20"/>
                <w:szCs w:val="20"/>
                <w:lang w:val="fr-FR"/>
              </w:rPr>
            </w:pPr>
            <w:r w:rsidRPr="000E3EE5">
              <w:rPr>
                <w:rFonts w:cs="Arial"/>
                <w:sz w:val="20"/>
                <w:szCs w:val="20"/>
                <w:lang w:val="fr-FR"/>
              </w:rPr>
              <w:t>La gestion de son budget de fonctionnement, dont le montant est déterminé par l</w:t>
            </w:r>
            <w:r w:rsidR="00451218" w:rsidRPr="000E3EE5">
              <w:rPr>
                <w:rFonts w:cs="Arial"/>
                <w:sz w:val="20"/>
                <w:szCs w:val="20"/>
                <w:lang w:val="fr-FR"/>
              </w:rPr>
              <w:t>’autorité administrative</w:t>
            </w:r>
            <w:r w:rsidRPr="000E3EE5">
              <w:rPr>
                <w:rFonts w:cs="Arial"/>
                <w:sz w:val="20"/>
                <w:szCs w:val="20"/>
                <w:lang w:val="fr-FR"/>
              </w:rPr>
              <w:t xml:space="preserve">. </w:t>
            </w:r>
          </w:p>
          <w:p w:rsidR="00A1783A" w:rsidRPr="000E3EE5" w:rsidRDefault="00A1783A" w:rsidP="001A2069">
            <w:pPr>
              <w:numPr>
                <w:ilvl w:val="1"/>
                <w:numId w:val="3"/>
              </w:numPr>
              <w:rPr>
                <w:rFonts w:cs="Arial"/>
                <w:sz w:val="20"/>
                <w:szCs w:val="20"/>
                <w:lang w:val="fr-FR"/>
              </w:rPr>
            </w:pPr>
            <w:r w:rsidRPr="000E3EE5">
              <w:rPr>
                <w:rFonts w:cs="Arial"/>
                <w:sz w:val="20"/>
                <w:szCs w:val="20"/>
                <w:lang w:val="fr-FR"/>
              </w:rPr>
              <w:t>La gestion quotidienne du personnel du département</w:t>
            </w:r>
            <w:r w:rsidR="00451218" w:rsidRPr="000E3EE5">
              <w:rPr>
                <w:rFonts w:cs="Arial"/>
                <w:sz w:val="20"/>
                <w:szCs w:val="20"/>
                <w:lang w:val="fr-FR"/>
              </w:rPr>
              <w:t xml:space="preserve"> ou</w:t>
            </w:r>
            <w:r w:rsidRPr="000E3EE5">
              <w:rPr>
                <w:rFonts w:cs="Arial"/>
                <w:sz w:val="20"/>
                <w:szCs w:val="20"/>
                <w:lang w:val="fr-FR"/>
              </w:rPr>
              <w:t xml:space="preserve"> de la direction.</w:t>
            </w:r>
          </w:p>
          <w:p w:rsidR="00A1783A" w:rsidRPr="000E3EE5" w:rsidRDefault="00A1783A" w:rsidP="0077594B">
            <w:pPr>
              <w:numPr>
                <w:ilvl w:val="1"/>
                <w:numId w:val="3"/>
              </w:numPr>
              <w:rPr>
                <w:rFonts w:cs="Arial"/>
                <w:sz w:val="20"/>
                <w:szCs w:val="20"/>
                <w:lang w:val="fr-FR"/>
              </w:rPr>
            </w:pPr>
            <w:r w:rsidRPr="000E3EE5">
              <w:rPr>
                <w:rFonts w:cs="Arial"/>
                <w:sz w:val="20"/>
                <w:szCs w:val="20"/>
                <w:lang w:val="fr-FR"/>
              </w:rPr>
              <w:t>La gestion quotidienne du matériel et de l’infrastructure du département</w:t>
            </w:r>
            <w:r w:rsidR="00451218" w:rsidRPr="000E3EE5">
              <w:rPr>
                <w:rFonts w:cs="Arial"/>
                <w:sz w:val="20"/>
                <w:szCs w:val="20"/>
                <w:lang w:val="fr-FR"/>
              </w:rPr>
              <w:t xml:space="preserve"> ou</w:t>
            </w:r>
            <w:r w:rsidRPr="000E3EE5">
              <w:rPr>
                <w:rFonts w:cs="Arial"/>
                <w:sz w:val="20"/>
                <w:szCs w:val="20"/>
                <w:lang w:val="fr-FR"/>
              </w:rPr>
              <w:t xml:space="preserve"> de la direction</w:t>
            </w:r>
            <w:r w:rsidR="00451218" w:rsidRPr="000E3EE5">
              <w:rPr>
                <w:rFonts w:cs="Arial"/>
                <w:sz w:val="20"/>
                <w:szCs w:val="20"/>
                <w:lang w:val="fr-FR"/>
              </w:rPr>
              <w:t>.</w:t>
            </w:r>
          </w:p>
          <w:p w:rsidR="00A1783A" w:rsidRPr="000E3EE5" w:rsidRDefault="00A1783A" w:rsidP="005E344A">
            <w:pPr>
              <w:numPr>
                <w:ilvl w:val="1"/>
                <w:numId w:val="3"/>
              </w:numPr>
              <w:rPr>
                <w:rFonts w:cs="Arial"/>
                <w:sz w:val="20"/>
                <w:szCs w:val="20"/>
                <w:lang w:val="fr-FR"/>
              </w:rPr>
            </w:pPr>
            <w:r w:rsidRPr="000E3EE5">
              <w:rPr>
                <w:rFonts w:cs="Arial"/>
                <w:sz w:val="20"/>
                <w:szCs w:val="20"/>
                <w:lang w:val="fr-FR"/>
              </w:rPr>
              <w:t>Son propre fonctionnement et celui de ses subordonnés (dans le cadre des accords pris).</w:t>
            </w:r>
          </w:p>
          <w:p w:rsidR="00A1783A" w:rsidRPr="000E3EE5" w:rsidRDefault="00A1783A" w:rsidP="00DD4F2A">
            <w:pPr>
              <w:rPr>
                <w:rFonts w:cs="Arial"/>
                <w:sz w:val="20"/>
                <w:szCs w:val="20"/>
                <w:lang w:val="fr-FR"/>
              </w:rPr>
            </w:pPr>
          </w:p>
          <w:p w:rsidR="00A1783A" w:rsidRPr="000E3EE5" w:rsidRDefault="00A1783A" w:rsidP="0077594B">
            <w:pPr>
              <w:rPr>
                <w:rFonts w:cs="Arial"/>
                <w:b/>
                <w:bCs/>
                <w:sz w:val="20"/>
                <w:szCs w:val="20"/>
                <w:lang w:val="fr-FR"/>
              </w:rPr>
            </w:pPr>
            <w:r w:rsidRPr="000E3EE5">
              <w:rPr>
                <w:rFonts w:cs="Arial"/>
                <w:b/>
                <w:bCs/>
                <w:sz w:val="20"/>
                <w:szCs w:val="20"/>
                <w:lang w:val="fr-FR"/>
              </w:rPr>
              <w:t xml:space="preserve">La fonction doit demander de l’autorisation pour: </w:t>
            </w:r>
          </w:p>
          <w:p w:rsidR="00A1783A" w:rsidRPr="000E3EE5" w:rsidRDefault="00A1783A" w:rsidP="002565D8">
            <w:pPr>
              <w:numPr>
                <w:ilvl w:val="1"/>
                <w:numId w:val="3"/>
              </w:numPr>
              <w:rPr>
                <w:rFonts w:cs="Arial"/>
                <w:sz w:val="20"/>
                <w:szCs w:val="20"/>
                <w:lang w:val="fr-FR"/>
              </w:rPr>
            </w:pPr>
            <w:r w:rsidRPr="000E3EE5">
              <w:rPr>
                <w:rFonts w:cs="Arial"/>
                <w:sz w:val="20"/>
                <w:szCs w:val="20"/>
                <w:lang w:val="fr-FR"/>
              </w:rPr>
              <w:t>Déterminer les objectifs stratégiques du département</w:t>
            </w:r>
            <w:r w:rsidR="00451218" w:rsidRPr="000E3EE5">
              <w:rPr>
                <w:rFonts w:cs="Arial"/>
                <w:sz w:val="20"/>
                <w:szCs w:val="20"/>
                <w:lang w:val="fr-FR"/>
              </w:rPr>
              <w:t xml:space="preserve"> ou</w:t>
            </w:r>
            <w:r w:rsidRPr="000E3EE5">
              <w:rPr>
                <w:rFonts w:cs="Arial"/>
                <w:sz w:val="20"/>
                <w:szCs w:val="20"/>
                <w:lang w:val="fr-FR"/>
              </w:rPr>
              <w:t xml:space="preserve"> de la direction dans la politique générale de l</w:t>
            </w:r>
            <w:r w:rsidR="00451218" w:rsidRPr="000E3EE5">
              <w:rPr>
                <w:rFonts w:cs="Arial"/>
                <w:sz w:val="20"/>
                <w:szCs w:val="20"/>
                <w:lang w:val="fr-FR"/>
              </w:rPr>
              <w:t>’</w:t>
            </w:r>
            <w:r w:rsidRPr="000E3EE5">
              <w:rPr>
                <w:rFonts w:cs="Arial"/>
                <w:sz w:val="20"/>
                <w:szCs w:val="20"/>
                <w:lang w:val="fr-FR"/>
              </w:rPr>
              <w:t>a</w:t>
            </w:r>
            <w:r w:rsidR="00451218" w:rsidRPr="000E3EE5">
              <w:rPr>
                <w:rFonts w:cs="Arial"/>
                <w:sz w:val="20"/>
                <w:szCs w:val="20"/>
                <w:lang w:val="fr-FR"/>
              </w:rPr>
              <w:t>utorité administrative</w:t>
            </w:r>
            <w:r w:rsidRPr="000E3EE5">
              <w:rPr>
                <w:rFonts w:cs="Arial"/>
                <w:sz w:val="20"/>
                <w:szCs w:val="20"/>
                <w:lang w:val="fr-FR"/>
              </w:rPr>
              <w:t>.</w:t>
            </w:r>
          </w:p>
          <w:p w:rsidR="00A1783A" w:rsidRPr="000E3EE5" w:rsidRDefault="00A1783A" w:rsidP="002565D8">
            <w:pPr>
              <w:numPr>
                <w:ilvl w:val="1"/>
                <w:numId w:val="3"/>
              </w:numPr>
              <w:rPr>
                <w:rFonts w:cs="Arial"/>
                <w:sz w:val="20"/>
                <w:szCs w:val="20"/>
                <w:lang w:val="fr-FR"/>
              </w:rPr>
            </w:pPr>
            <w:r w:rsidRPr="000E3EE5">
              <w:rPr>
                <w:rFonts w:cs="Arial"/>
                <w:sz w:val="20"/>
                <w:szCs w:val="20"/>
                <w:lang w:val="fr-FR"/>
              </w:rPr>
              <w:t xml:space="preserve">Prendre des décisions fondamentales concernant la gestion du personnel, telles que le déplacement du personnel </w:t>
            </w:r>
            <w:r w:rsidR="00451218" w:rsidRPr="000E3EE5">
              <w:rPr>
                <w:rFonts w:cs="Arial"/>
                <w:sz w:val="20"/>
                <w:szCs w:val="20"/>
                <w:lang w:val="fr-FR"/>
              </w:rPr>
              <w:t>vers et à partir du département ou</w:t>
            </w:r>
            <w:r w:rsidRPr="000E3EE5">
              <w:rPr>
                <w:rFonts w:cs="Arial"/>
                <w:sz w:val="20"/>
                <w:szCs w:val="20"/>
                <w:lang w:val="fr-FR"/>
              </w:rPr>
              <w:t xml:space="preserve"> de la direction. </w:t>
            </w:r>
          </w:p>
          <w:p w:rsidR="00A1783A" w:rsidRPr="000E3EE5" w:rsidRDefault="00A1783A" w:rsidP="002565D8">
            <w:pPr>
              <w:pStyle w:val="Lijstalinea"/>
              <w:numPr>
                <w:ilvl w:val="1"/>
                <w:numId w:val="3"/>
              </w:numPr>
              <w:rPr>
                <w:rFonts w:ascii="Arial" w:hAnsi="Arial" w:cs="Arial"/>
                <w:sz w:val="20"/>
                <w:szCs w:val="20"/>
                <w:lang w:val="fr-FR"/>
              </w:rPr>
            </w:pPr>
            <w:r w:rsidRPr="000E3EE5">
              <w:rPr>
                <w:rFonts w:ascii="Arial" w:hAnsi="Arial" w:cs="Arial"/>
                <w:sz w:val="20"/>
                <w:szCs w:val="20"/>
                <w:lang w:val="fr-FR"/>
              </w:rPr>
              <w:t>Mener des communications externes concernant le fonctionnement et les résultats du département</w:t>
            </w:r>
            <w:r w:rsidR="00451218" w:rsidRPr="000E3EE5">
              <w:rPr>
                <w:rFonts w:ascii="Arial" w:hAnsi="Arial" w:cs="Arial"/>
                <w:sz w:val="20"/>
                <w:szCs w:val="20"/>
                <w:lang w:val="fr-FR"/>
              </w:rPr>
              <w:t xml:space="preserve"> ou de</w:t>
            </w:r>
            <w:r w:rsidRPr="000E3EE5">
              <w:rPr>
                <w:rFonts w:ascii="Arial" w:hAnsi="Arial" w:cs="Arial"/>
                <w:sz w:val="20"/>
                <w:szCs w:val="20"/>
                <w:lang w:val="fr-FR"/>
              </w:rPr>
              <w:t xml:space="preserve"> la direction.</w:t>
            </w:r>
          </w:p>
          <w:p w:rsidR="00A1783A" w:rsidRPr="000E3EE5" w:rsidRDefault="00A1783A" w:rsidP="002565D8">
            <w:pPr>
              <w:pStyle w:val="Lijstalinea"/>
              <w:numPr>
                <w:ilvl w:val="1"/>
                <w:numId w:val="3"/>
              </w:numPr>
              <w:rPr>
                <w:rFonts w:ascii="Arial" w:hAnsi="Arial" w:cs="Arial"/>
                <w:sz w:val="20"/>
                <w:szCs w:val="20"/>
                <w:lang w:val="fr-FR"/>
              </w:rPr>
            </w:pPr>
            <w:r w:rsidRPr="000E3EE5">
              <w:rPr>
                <w:rFonts w:ascii="Arial" w:hAnsi="Arial" w:cs="Arial"/>
                <w:sz w:val="20"/>
                <w:szCs w:val="20"/>
                <w:lang w:val="fr-FR"/>
              </w:rPr>
              <w:t>Faire de la communication externe  par rapport à des questions sensibles (sur le plan politique).</w:t>
            </w:r>
          </w:p>
          <w:p w:rsidR="00A1783A" w:rsidRPr="000E3EE5" w:rsidRDefault="00A1783A" w:rsidP="002565D8">
            <w:pPr>
              <w:pStyle w:val="Lijstalinea"/>
              <w:numPr>
                <w:ilvl w:val="1"/>
                <w:numId w:val="3"/>
              </w:numPr>
              <w:rPr>
                <w:rFonts w:ascii="Arial" w:hAnsi="Arial" w:cs="Arial"/>
                <w:sz w:val="20"/>
                <w:szCs w:val="20"/>
                <w:lang w:val="fr-FR"/>
              </w:rPr>
            </w:pPr>
            <w:r w:rsidRPr="000E3EE5">
              <w:rPr>
                <w:rFonts w:ascii="Arial" w:hAnsi="Arial" w:cs="Arial"/>
                <w:sz w:val="20"/>
                <w:szCs w:val="20"/>
                <w:lang w:val="fr-FR"/>
              </w:rPr>
              <w:t>Prendre des décisions ayant une incidence financière significative sur le budget de fonctionnement de l</w:t>
            </w:r>
            <w:r w:rsidR="00451218" w:rsidRPr="000E3EE5">
              <w:rPr>
                <w:rFonts w:ascii="Arial" w:hAnsi="Arial" w:cs="Arial"/>
                <w:sz w:val="20"/>
                <w:szCs w:val="20"/>
                <w:lang w:val="fr-FR"/>
              </w:rPr>
              <w:t>’</w:t>
            </w:r>
            <w:r w:rsidRPr="000E3EE5">
              <w:rPr>
                <w:rFonts w:ascii="Arial" w:hAnsi="Arial" w:cs="Arial"/>
                <w:sz w:val="20"/>
                <w:szCs w:val="20"/>
                <w:lang w:val="fr-FR"/>
              </w:rPr>
              <w:t>a</w:t>
            </w:r>
            <w:r w:rsidR="00451218" w:rsidRPr="000E3EE5">
              <w:rPr>
                <w:rFonts w:ascii="Arial" w:hAnsi="Arial" w:cs="Arial"/>
                <w:sz w:val="20"/>
                <w:szCs w:val="20"/>
                <w:lang w:val="fr-FR"/>
              </w:rPr>
              <w:t>utorité administrative</w:t>
            </w:r>
            <w:r w:rsidRPr="000E3EE5">
              <w:rPr>
                <w:rFonts w:ascii="Arial" w:hAnsi="Arial" w:cs="Arial"/>
                <w:sz w:val="20"/>
                <w:szCs w:val="20"/>
                <w:lang w:val="fr-FR"/>
              </w:rPr>
              <w:t xml:space="preserve">. </w:t>
            </w:r>
          </w:p>
          <w:p w:rsidR="00A1783A" w:rsidRPr="000E3EE5" w:rsidRDefault="00A1783A" w:rsidP="002565D8">
            <w:pPr>
              <w:pStyle w:val="Lijstalinea"/>
              <w:numPr>
                <w:ilvl w:val="1"/>
                <w:numId w:val="3"/>
              </w:numPr>
              <w:rPr>
                <w:sz w:val="20"/>
                <w:szCs w:val="20"/>
                <w:lang w:val="fr-FR"/>
              </w:rPr>
            </w:pPr>
            <w:r w:rsidRPr="000E3EE5">
              <w:rPr>
                <w:rFonts w:ascii="Arial" w:hAnsi="Arial" w:cs="Arial"/>
                <w:sz w:val="20"/>
                <w:szCs w:val="20"/>
                <w:lang w:val="fr-FR"/>
              </w:rPr>
              <w:t>Toutes les actions relatives à lui-même tel que des formations externes, des voyages d’études et des fonctions, des congés, des avantages, ...</w:t>
            </w:r>
            <w:r w:rsidRPr="000E3EE5">
              <w:rPr>
                <w:sz w:val="20"/>
                <w:szCs w:val="20"/>
                <w:lang w:val="fr-FR"/>
              </w:rPr>
              <w:t xml:space="preserve"> </w:t>
            </w:r>
          </w:p>
          <w:p w:rsidR="00A1783A" w:rsidRPr="000E3EE5" w:rsidRDefault="00A1783A" w:rsidP="007A7289">
            <w:pPr>
              <w:pStyle w:val="Lijstalinea"/>
              <w:ind w:left="1440"/>
              <w:rPr>
                <w:sz w:val="20"/>
                <w:szCs w:val="20"/>
                <w:lang w:val="fr-FR"/>
              </w:rPr>
            </w:pPr>
          </w:p>
        </w:tc>
      </w:tr>
      <w:tr w:rsidR="00A1783A" w:rsidRPr="00AC5F0D" w:rsidTr="0077594B">
        <w:tc>
          <w:tcPr>
            <w:tcW w:w="2860" w:type="dxa"/>
            <w:vMerge w:val="restart"/>
          </w:tcPr>
          <w:p w:rsidR="00A1783A" w:rsidRPr="000E3EE5" w:rsidRDefault="00A1783A" w:rsidP="00971074">
            <w:pPr>
              <w:rPr>
                <w:b/>
                <w:color w:val="0000FF"/>
                <w:sz w:val="20"/>
                <w:szCs w:val="20"/>
                <w:lang w:val="fr-FR"/>
              </w:rPr>
            </w:pPr>
            <w:r w:rsidRPr="000E3EE5">
              <w:rPr>
                <w:b/>
                <w:color w:val="0000FF"/>
                <w:sz w:val="20"/>
                <w:szCs w:val="20"/>
                <w:lang w:val="fr-FR"/>
              </w:rPr>
              <w:t>Cadre et conditions de travail</w:t>
            </w:r>
          </w:p>
        </w:tc>
        <w:tc>
          <w:tcPr>
            <w:tcW w:w="1662" w:type="dxa"/>
          </w:tcPr>
          <w:p w:rsidR="00A1783A" w:rsidRPr="000E3EE5" w:rsidRDefault="00A1783A" w:rsidP="00DD4F2A">
            <w:pPr>
              <w:rPr>
                <w:rFonts w:cs="Arial"/>
                <w:sz w:val="20"/>
                <w:szCs w:val="20"/>
                <w:lang w:val="fr-FR"/>
              </w:rPr>
            </w:pPr>
            <w:r w:rsidRPr="000E3EE5">
              <w:rPr>
                <w:sz w:val="20"/>
                <w:szCs w:val="20"/>
                <w:lang w:val="fr-FR"/>
              </w:rPr>
              <w:t>Place dans l’organigramme</w:t>
            </w:r>
          </w:p>
        </w:tc>
        <w:tc>
          <w:tcPr>
            <w:tcW w:w="4760" w:type="dxa"/>
            <w:gridSpan w:val="3"/>
          </w:tcPr>
          <w:p w:rsidR="00A1783A" w:rsidRPr="000E3EE5" w:rsidRDefault="00A1783A" w:rsidP="0077594B">
            <w:pPr>
              <w:rPr>
                <w:sz w:val="20"/>
                <w:szCs w:val="20"/>
                <w:lang w:val="fr-FR"/>
              </w:rPr>
            </w:pPr>
            <w:r w:rsidRPr="000E3EE5">
              <w:rPr>
                <w:sz w:val="20"/>
                <w:szCs w:val="20"/>
                <w:lang w:val="fr-FR"/>
              </w:rPr>
              <w:t xml:space="preserve">Le colonel est une fonction de promotion </w:t>
            </w:r>
            <w:r w:rsidR="00D13B45" w:rsidRPr="000E3EE5">
              <w:rPr>
                <w:sz w:val="20"/>
                <w:szCs w:val="20"/>
                <w:lang w:val="fr-FR"/>
              </w:rPr>
              <w:t xml:space="preserve">exceptionnel </w:t>
            </w:r>
            <w:r w:rsidRPr="000E3EE5">
              <w:rPr>
                <w:sz w:val="20"/>
                <w:szCs w:val="20"/>
                <w:lang w:val="fr-FR"/>
              </w:rPr>
              <w:t>du cadre supérieur.</w:t>
            </w:r>
          </w:p>
          <w:p w:rsidR="00A1783A" w:rsidRPr="000E3EE5" w:rsidRDefault="00A1783A" w:rsidP="0077594B">
            <w:pPr>
              <w:rPr>
                <w:rFonts w:cs="Arial"/>
                <w:sz w:val="20"/>
                <w:szCs w:val="20"/>
                <w:lang w:val="fr-FR"/>
              </w:rPr>
            </w:pPr>
          </w:p>
        </w:tc>
      </w:tr>
      <w:tr w:rsidR="00A1783A" w:rsidRPr="00AC5F0D" w:rsidTr="0077594B">
        <w:tc>
          <w:tcPr>
            <w:tcW w:w="2860" w:type="dxa"/>
            <w:vMerge/>
          </w:tcPr>
          <w:p w:rsidR="00A1783A" w:rsidRPr="000E3EE5" w:rsidRDefault="00A1783A" w:rsidP="00E33AD0">
            <w:pPr>
              <w:rPr>
                <w:b/>
                <w:color w:val="0000FF"/>
                <w:sz w:val="20"/>
                <w:szCs w:val="20"/>
                <w:lang w:val="fr-FR"/>
              </w:rPr>
            </w:pPr>
          </w:p>
        </w:tc>
        <w:tc>
          <w:tcPr>
            <w:tcW w:w="1662" w:type="dxa"/>
          </w:tcPr>
          <w:p w:rsidR="00A1783A" w:rsidRPr="000E3EE5" w:rsidRDefault="00A1783A" w:rsidP="00DD4F2A">
            <w:pPr>
              <w:rPr>
                <w:rFonts w:cs="Arial"/>
                <w:sz w:val="20"/>
                <w:szCs w:val="20"/>
                <w:lang w:val="fr-FR"/>
              </w:rPr>
            </w:pPr>
            <w:r w:rsidRPr="000E3EE5">
              <w:rPr>
                <w:sz w:val="20"/>
                <w:szCs w:val="20"/>
                <w:lang w:val="fr-FR"/>
              </w:rPr>
              <w:t>Caractéristiques spécifiques</w:t>
            </w:r>
          </w:p>
        </w:tc>
        <w:tc>
          <w:tcPr>
            <w:tcW w:w="4760" w:type="dxa"/>
            <w:gridSpan w:val="3"/>
          </w:tcPr>
          <w:p w:rsidR="00A1783A" w:rsidRPr="000E3EE5" w:rsidRDefault="00A1783A" w:rsidP="00AC5F0D">
            <w:pPr>
              <w:pStyle w:val="Lijstalinea"/>
              <w:numPr>
                <w:ilvl w:val="0"/>
                <w:numId w:val="21"/>
              </w:numPr>
              <w:rPr>
                <w:rFonts w:ascii="Arial" w:hAnsi="Arial" w:cs="Arial"/>
                <w:sz w:val="20"/>
                <w:szCs w:val="20"/>
                <w:lang w:val="fr-FR"/>
              </w:rPr>
            </w:pPr>
            <w:r w:rsidRPr="000E3EE5">
              <w:rPr>
                <w:rFonts w:ascii="Arial" w:hAnsi="Arial" w:cs="Arial"/>
                <w:sz w:val="20"/>
                <w:szCs w:val="20"/>
                <w:lang w:val="fr-FR"/>
              </w:rPr>
              <w:t>Des rappels sont possibles</w:t>
            </w:r>
          </w:p>
          <w:p w:rsidR="00A1783A" w:rsidRPr="000E3EE5" w:rsidRDefault="00A1783A" w:rsidP="00AC5F0D">
            <w:pPr>
              <w:pStyle w:val="Lijstalinea"/>
              <w:numPr>
                <w:ilvl w:val="0"/>
                <w:numId w:val="21"/>
              </w:numPr>
              <w:rPr>
                <w:rFonts w:ascii="Arial" w:hAnsi="Arial" w:cs="Arial"/>
                <w:color w:val="000000"/>
                <w:sz w:val="20"/>
                <w:szCs w:val="20"/>
                <w:lang w:val="fr-FR"/>
              </w:rPr>
            </w:pPr>
            <w:r w:rsidRPr="000E3EE5">
              <w:rPr>
                <w:rFonts w:ascii="Arial" w:hAnsi="Arial" w:cs="Arial"/>
                <w:color w:val="000000"/>
                <w:sz w:val="20"/>
                <w:szCs w:val="20"/>
                <w:lang w:val="fr-FR"/>
              </w:rPr>
              <w:t>Prestations de temps de travail irréguliers</w:t>
            </w:r>
          </w:p>
          <w:p w:rsidR="00A1783A" w:rsidRPr="00595ECF" w:rsidRDefault="00A1783A" w:rsidP="00AC5F0D">
            <w:pPr>
              <w:pStyle w:val="Lijstalinea"/>
              <w:numPr>
                <w:ilvl w:val="0"/>
                <w:numId w:val="21"/>
              </w:numPr>
              <w:rPr>
                <w:rFonts w:cs="Arial"/>
                <w:color w:val="000000"/>
                <w:sz w:val="20"/>
                <w:szCs w:val="20"/>
                <w:lang w:val="fr-FR"/>
              </w:rPr>
            </w:pPr>
            <w:r w:rsidRPr="000E3EE5">
              <w:rPr>
                <w:rFonts w:ascii="Arial" w:hAnsi="Arial" w:cs="Arial"/>
                <w:sz w:val="20"/>
                <w:szCs w:val="20"/>
                <w:lang w:val="fr-FR"/>
              </w:rPr>
              <w:lastRenderedPageBreak/>
              <w:t xml:space="preserve">Charges </w:t>
            </w:r>
            <w:r w:rsidRPr="00595ECF">
              <w:rPr>
                <w:rFonts w:ascii="Arial" w:hAnsi="Arial" w:cs="Arial"/>
                <w:sz w:val="20"/>
                <w:szCs w:val="20"/>
                <w:lang w:val="fr-FR"/>
              </w:rPr>
              <w:t>physiques et lourdes sont possibles</w:t>
            </w:r>
          </w:p>
          <w:p w:rsidR="0043534C" w:rsidRPr="00595ECF" w:rsidRDefault="0043534C" w:rsidP="00AC5F0D">
            <w:pPr>
              <w:pStyle w:val="Lijstalinea"/>
              <w:numPr>
                <w:ilvl w:val="0"/>
                <w:numId w:val="21"/>
              </w:numPr>
              <w:rPr>
                <w:color w:val="000000"/>
                <w:sz w:val="20"/>
                <w:szCs w:val="20"/>
                <w:lang w:val="fr-FR"/>
              </w:rPr>
            </w:pPr>
            <w:r w:rsidRPr="00595ECF">
              <w:rPr>
                <w:rFonts w:ascii="Arial" w:hAnsi="Arial" w:cs="Arial"/>
                <w:sz w:val="20"/>
                <w:szCs w:val="20"/>
                <w:lang w:val="fr-FR"/>
              </w:rPr>
              <w:t xml:space="preserve">Charge psychologique possible </w:t>
            </w:r>
          </w:p>
          <w:p w:rsidR="00A1783A" w:rsidRPr="00AC5F0D" w:rsidRDefault="00A1783A" w:rsidP="00AC5F0D">
            <w:pPr>
              <w:pStyle w:val="Lijstalinea"/>
              <w:numPr>
                <w:ilvl w:val="0"/>
                <w:numId w:val="21"/>
              </w:numPr>
              <w:rPr>
                <w:rFonts w:cs="Arial"/>
                <w:color w:val="000000"/>
                <w:sz w:val="20"/>
                <w:szCs w:val="20"/>
                <w:lang w:val="fr-FR"/>
              </w:rPr>
            </w:pPr>
            <w:r w:rsidRPr="00595ECF">
              <w:rPr>
                <w:rFonts w:ascii="Arial" w:hAnsi="Arial" w:cs="Arial"/>
                <w:sz w:val="20"/>
                <w:szCs w:val="20"/>
                <w:lang w:val="fr-FR"/>
              </w:rPr>
              <w:t xml:space="preserve">Des services de </w:t>
            </w:r>
            <w:r w:rsidR="0043534C" w:rsidRPr="00595ECF">
              <w:rPr>
                <w:rFonts w:ascii="Arial" w:hAnsi="Arial" w:cs="Arial"/>
                <w:sz w:val="20"/>
                <w:szCs w:val="20"/>
                <w:lang w:val="fr-FR"/>
              </w:rPr>
              <w:t xml:space="preserve">rappel </w:t>
            </w:r>
            <w:r w:rsidRPr="00595ECF">
              <w:rPr>
                <w:rFonts w:ascii="Arial" w:hAnsi="Arial" w:cs="Arial"/>
                <w:sz w:val="20"/>
                <w:szCs w:val="20"/>
                <w:lang w:val="fr-FR"/>
              </w:rPr>
              <w:t>sont possibles</w:t>
            </w:r>
          </w:p>
          <w:p w:rsidR="00AC5F0D" w:rsidRPr="00AC5F0D" w:rsidRDefault="00AC5F0D" w:rsidP="00AC5F0D">
            <w:pPr>
              <w:pStyle w:val="Lijstalinea"/>
              <w:numPr>
                <w:ilvl w:val="0"/>
                <w:numId w:val="21"/>
              </w:numPr>
              <w:rPr>
                <w:rFonts w:cs="Arial"/>
                <w:color w:val="000000"/>
                <w:sz w:val="20"/>
                <w:szCs w:val="20"/>
                <w:lang w:val="fr-BE"/>
              </w:rPr>
            </w:pPr>
            <w:r>
              <w:rPr>
                <w:rFonts w:ascii="Arial" w:hAnsi="Arial" w:cs="Arial"/>
                <w:sz w:val="20"/>
                <w:szCs w:val="20"/>
                <w:lang w:val="fr-BE"/>
              </w:rPr>
              <w:t>Remplir le rôle d’officier de garde est possible</w:t>
            </w:r>
            <w:bookmarkStart w:id="0" w:name="_GoBack"/>
            <w:bookmarkEnd w:id="0"/>
          </w:p>
          <w:p w:rsidR="00A1783A" w:rsidRPr="000E3EE5" w:rsidRDefault="00A1783A" w:rsidP="007A7289">
            <w:pPr>
              <w:pStyle w:val="Lijstalinea"/>
              <w:rPr>
                <w:rFonts w:cs="Arial"/>
                <w:color w:val="000000"/>
                <w:sz w:val="20"/>
                <w:szCs w:val="20"/>
                <w:lang w:val="fr-FR"/>
              </w:rPr>
            </w:pPr>
          </w:p>
        </w:tc>
      </w:tr>
      <w:tr w:rsidR="00A1783A" w:rsidRPr="000E3EE5" w:rsidTr="0077594B">
        <w:tc>
          <w:tcPr>
            <w:tcW w:w="2860" w:type="dxa"/>
            <w:vMerge/>
          </w:tcPr>
          <w:p w:rsidR="00A1783A" w:rsidRPr="000E3EE5" w:rsidRDefault="00A1783A" w:rsidP="00E33AD0">
            <w:pPr>
              <w:rPr>
                <w:b/>
                <w:color w:val="0000FF"/>
                <w:sz w:val="20"/>
                <w:szCs w:val="20"/>
                <w:lang w:val="fr-FR"/>
              </w:rPr>
            </w:pPr>
          </w:p>
        </w:tc>
        <w:tc>
          <w:tcPr>
            <w:tcW w:w="1662" w:type="dxa"/>
          </w:tcPr>
          <w:p w:rsidR="00A1783A" w:rsidRPr="000E3EE5" w:rsidRDefault="00A1783A" w:rsidP="00DD4F2A">
            <w:pPr>
              <w:rPr>
                <w:rFonts w:cs="Arial"/>
                <w:sz w:val="20"/>
                <w:szCs w:val="20"/>
                <w:lang w:val="fr-FR"/>
              </w:rPr>
            </w:pPr>
            <w:r w:rsidRPr="000E3EE5">
              <w:rPr>
                <w:sz w:val="20"/>
                <w:szCs w:val="20"/>
                <w:lang w:val="fr-FR"/>
              </w:rPr>
              <w:t>Niveau</w:t>
            </w:r>
          </w:p>
        </w:tc>
        <w:tc>
          <w:tcPr>
            <w:tcW w:w="4760" w:type="dxa"/>
            <w:gridSpan w:val="3"/>
          </w:tcPr>
          <w:p w:rsidR="00A1783A" w:rsidRPr="000E3EE5" w:rsidRDefault="00C57933" w:rsidP="005D2458">
            <w:pPr>
              <w:rPr>
                <w:rFonts w:cs="Arial"/>
                <w:color w:val="000000"/>
                <w:sz w:val="20"/>
                <w:szCs w:val="20"/>
                <w:lang w:val="fr-FR"/>
              </w:rPr>
            </w:pPr>
            <w:r w:rsidRPr="000E3EE5">
              <w:rPr>
                <w:rFonts w:cs="Arial"/>
                <w:color w:val="000000"/>
                <w:sz w:val="20"/>
                <w:szCs w:val="20"/>
                <w:lang w:val="fr-FR"/>
              </w:rPr>
              <w:t>/</w:t>
            </w:r>
          </w:p>
          <w:p w:rsidR="00A1783A" w:rsidRPr="000E3EE5" w:rsidRDefault="00A1783A" w:rsidP="005D2458">
            <w:pPr>
              <w:rPr>
                <w:rFonts w:cs="Arial"/>
                <w:color w:val="000000"/>
                <w:sz w:val="20"/>
                <w:szCs w:val="20"/>
                <w:lang w:val="fr-FR"/>
              </w:rPr>
            </w:pPr>
          </w:p>
        </w:tc>
      </w:tr>
      <w:tr w:rsidR="00A1783A" w:rsidRPr="00AC5F0D" w:rsidTr="0077594B">
        <w:tc>
          <w:tcPr>
            <w:tcW w:w="2860" w:type="dxa"/>
            <w:vMerge/>
          </w:tcPr>
          <w:p w:rsidR="00A1783A" w:rsidRPr="000E3EE5" w:rsidRDefault="00A1783A" w:rsidP="00E33AD0">
            <w:pPr>
              <w:rPr>
                <w:b/>
                <w:color w:val="0000FF"/>
                <w:sz w:val="20"/>
                <w:szCs w:val="20"/>
                <w:lang w:val="fr-FR"/>
              </w:rPr>
            </w:pPr>
          </w:p>
        </w:tc>
        <w:tc>
          <w:tcPr>
            <w:tcW w:w="1662" w:type="dxa"/>
          </w:tcPr>
          <w:p w:rsidR="00A1783A" w:rsidRPr="000E3EE5" w:rsidRDefault="00A1783A" w:rsidP="00DD4F2A">
            <w:pPr>
              <w:rPr>
                <w:rFonts w:cs="Arial"/>
                <w:sz w:val="20"/>
                <w:szCs w:val="20"/>
                <w:lang w:val="fr-FR"/>
              </w:rPr>
            </w:pPr>
            <w:r w:rsidRPr="000E3EE5">
              <w:rPr>
                <w:sz w:val="20"/>
                <w:szCs w:val="20"/>
                <w:lang w:val="fr-FR"/>
              </w:rPr>
              <w:t>Conditions de promotion</w:t>
            </w:r>
          </w:p>
        </w:tc>
        <w:tc>
          <w:tcPr>
            <w:tcW w:w="4760" w:type="dxa"/>
            <w:gridSpan w:val="3"/>
          </w:tcPr>
          <w:p w:rsidR="00A1783A" w:rsidRPr="000E3EE5" w:rsidRDefault="00A1783A" w:rsidP="00577240">
            <w:pPr>
              <w:rPr>
                <w:rFonts w:cs="Arial"/>
                <w:color w:val="000000"/>
                <w:sz w:val="20"/>
                <w:szCs w:val="20"/>
                <w:lang w:val="fr-FR"/>
              </w:rPr>
            </w:pPr>
            <w:proofErr w:type="spellStart"/>
            <w:r w:rsidRPr="000E3EE5">
              <w:rPr>
                <w:rFonts w:cs="Arial"/>
                <w:color w:val="000000"/>
                <w:sz w:val="20"/>
                <w:szCs w:val="20"/>
                <w:lang w:val="fr-FR"/>
              </w:rPr>
              <w:t>Cfr</w:t>
            </w:r>
            <w:proofErr w:type="spellEnd"/>
            <w:r w:rsidRPr="000E3EE5">
              <w:rPr>
                <w:rFonts w:cs="Arial"/>
                <w:color w:val="000000"/>
                <w:sz w:val="20"/>
                <w:szCs w:val="20"/>
                <w:lang w:val="fr-FR"/>
              </w:rPr>
              <w:t xml:space="preserve">. statut administratif et pécuniaire </w:t>
            </w:r>
          </w:p>
        </w:tc>
      </w:tr>
      <w:tr w:rsidR="00A1783A" w:rsidRPr="000E3EE5" w:rsidTr="0077594B">
        <w:tc>
          <w:tcPr>
            <w:tcW w:w="2860" w:type="dxa"/>
            <w:vMerge/>
          </w:tcPr>
          <w:p w:rsidR="00A1783A" w:rsidRPr="000E3EE5" w:rsidRDefault="00A1783A" w:rsidP="00E33AD0">
            <w:pPr>
              <w:rPr>
                <w:b/>
                <w:color w:val="0000FF"/>
                <w:sz w:val="20"/>
                <w:szCs w:val="20"/>
                <w:lang w:val="fr-FR"/>
              </w:rPr>
            </w:pPr>
          </w:p>
        </w:tc>
        <w:tc>
          <w:tcPr>
            <w:tcW w:w="1662" w:type="dxa"/>
          </w:tcPr>
          <w:p w:rsidR="00A1783A" w:rsidRPr="000E3EE5" w:rsidRDefault="00A1783A" w:rsidP="00DD4F2A">
            <w:pPr>
              <w:rPr>
                <w:rFonts w:cs="Arial"/>
                <w:sz w:val="20"/>
                <w:szCs w:val="20"/>
                <w:lang w:val="fr-FR"/>
              </w:rPr>
            </w:pPr>
            <w:r w:rsidRPr="000E3EE5">
              <w:rPr>
                <w:sz w:val="20"/>
                <w:szCs w:val="20"/>
                <w:lang w:val="fr-FR"/>
              </w:rPr>
              <w:t>Période d’intégration</w:t>
            </w:r>
          </w:p>
        </w:tc>
        <w:tc>
          <w:tcPr>
            <w:tcW w:w="4760" w:type="dxa"/>
            <w:gridSpan w:val="3"/>
          </w:tcPr>
          <w:p w:rsidR="00A1783A" w:rsidRPr="000E3EE5" w:rsidRDefault="00A1783A" w:rsidP="00DD4F2A">
            <w:pPr>
              <w:rPr>
                <w:rFonts w:cs="Arial"/>
                <w:color w:val="000000"/>
                <w:sz w:val="20"/>
                <w:szCs w:val="20"/>
                <w:lang w:val="fr-FR"/>
              </w:rPr>
            </w:pPr>
            <w:r w:rsidRPr="000E3EE5">
              <w:rPr>
                <w:rFonts w:cs="Arial"/>
                <w:color w:val="000000"/>
                <w:sz w:val="20"/>
                <w:szCs w:val="20"/>
                <w:lang w:val="fr-FR"/>
              </w:rPr>
              <w:t>6 mois</w:t>
            </w:r>
          </w:p>
        </w:tc>
      </w:tr>
      <w:tr w:rsidR="00A1783A" w:rsidRPr="000E3EE5" w:rsidTr="0077594B">
        <w:tc>
          <w:tcPr>
            <w:tcW w:w="2860" w:type="dxa"/>
            <w:vMerge/>
          </w:tcPr>
          <w:p w:rsidR="00A1783A" w:rsidRPr="000E3EE5" w:rsidRDefault="00A1783A" w:rsidP="00E33AD0">
            <w:pPr>
              <w:rPr>
                <w:b/>
                <w:color w:val="0000FF"/>
                <w:sz w:val="20"/>
                <w:szCs w:val="20"/>
                <w:lang w:val="fr-FR"/>
              </w:rPr>
            </w:pPr>
          </w:p>
        </w:tc>
        <w:tc>
          <w:tcPr>
            <w:tcW w:w="1662" w:type="dxa"/>
          </w:tcPr>
          <w:p w:rsidR="00A1783A" w:rsidRPr="000E3EE5" w:rsidRDefault="00A1783A" w:rsidP="00DD4F2A">
            <w:pPr>
              <w:rPr>
                <w:rFonts w:cs="Arial"/>
                <w:sz w:val="20"/>
                <w:szCs w:val="20"/>
                <w:lang w:val="fr-FR"/>
              </w:rPr>
            </w:pPr>
            <w:r w:rsidRPr="000E3EE5">
              <w:rPr>
                <w:sz w:val="20"/>
                <w:szCs w:val="20"/>
                <w:lang w:val="fr-FR"/>
              </w:rPr>
              <w:t>Diplôme</w:t>
            </w:r>
          </w:p>
        </w:tc>
        <w:tc>
          <w:tcPr>
            <w:tcW w:w="4760" w:type="dxa"/>
            <w:gridSpan w:val="3"/>
          </w:tcPr>
          <w:p w:rsidR="00A1783A" w:rsidRPr="000E3EE5" w:rsidRDefault="00711CB2" w:rsidP="00711CB2">
            <w:pPr>
              <w:rPr>
                <w:rFonts w:cs="Arial"/>
                <w:color w:val="000000"/>
                <w:sz w:val="20"/>
                <w:szCs w:val="20"/>
                <w:lang w:val="fr-FR"/>
              </w:rPr>
            </w:pPr>
            <w:proofErr w:type="spellStart"/>
            <w:r w:rsidRPr="000E3EE5">
              <w:rPr>
                <w:rFonts w:cs="Arial"/>
                <w:color w:val="000000"/>
                <w:sz w:val="20"/>
                <w:szCs w:val="20"/>
                <w:lang w:val="fr-FR"/>
              </w:rPr>
              <w:t>Cfr</w:t>
            </w:r>
            <w:proofErr w:type="spellEnd"/>
            <w:r w:rsidRPr="000E3EE5">
              <w:rPr>
                <w:rFonts w:cs="Arial"/>
                <w:color w:val="000000"/>
                <w:sz w:val="20"/>
                <w:szCs w:val="20"/>
                <w:lang w:val="fr-FR"/>
              </w:rPr>
              <w:t>. art. 56, 7°, c) AR Statut Administratif 19/04/2014</w:t>
            </w:r>
          </w:p>
        </w:tc>
      </w:tr>
    </w:tbl>
    <w:p w:rsidR="00C1200D" w:rsidRPr="000E3EE5" w:rsidRDefault="00C1200D">
      <w:pPr>
        <w:rPr>
          <w:lang w:val="fr-FR"/>
        </w:rPr>
      </w:pPr>
    </w:p>
    <w:p w:rsidR="007A7289" w:rsidRPr="000E3EE5" w:rsidRDefault="007A7289" w:rsidP="007A7289">
      <w:pPr>
        <w:tabs>
          <w:tab w:val="left" w:pos="284"/>
          <w:tab w:val="left" w:pos="567"/>
        </w:tabs>
        <w:ind w:right="-9"/>
        <w:jc w:val="center"/>
        <w:rPr>
          <w:rFonts w:ascii="Univers" w:eastAsia="Times New Roman" w:hAnsi="Univers"/>
          <w:color w:val="000000"/>
          <w:lang w:val="fr-FR" w:eastAsia="fr-BE"/>
        </w:rPr>
      </w:pPr>
      <w:r w:rsidRPr="000E3EE5">
        <w:rPr>
          <w:rFonts w:ascii="Univers" w:eastAsia="Times New Roman" w:hAnsi="Univers"/>
          <w:color w:val="000000"/>
          <w:lang w:val="fr-FR" w:eastAsia="fr-BE"/>
        </w:rPr>
        <w:t>Vu pour être annexé à l’arrêté du … fixant les descriptions de fonction du personnel opérationnel des zones de secours</w:t>
      </w:r>
    </w:p>
    <w:p w:rsidR="007A7289" w:rsidRPr="000E3EE5" w:rsidRDefault="007A7289" w:rsidP="007A7289">
      <w:pPr>
        <w:tabs>
          <w:tab w:val="left" w:pos="284"/>
          <w:tab w:val="left" w:pos="567"/>
        </w:tabs>
        <w:ind w:right="-9"/>
        <w:jc w:val="both"/>
        <w:rPr>
          <w:rFonts w:ascii="Univers" w:eastAsia="Times New Roman" w:hAnsi="Univers"/>
          <w:color w:val="000000"/>
          <w:lang w:val="fr-FR" w:eastAsia="fr-BE"/>
        </w:rPr>
      </w:pPr>
    </w:p>
    <w:p w:rsidR="007A7289" w:rsidRPr="000E3EE5" w:rsidRDefault="007A7289" w:rsidP="007A7289">
      <w:pPr>
        <w:tabs>
          <w:tab w:val="left" w:pos="284"/>
          <w:tab w:val="left" w:pos="567"/>
        </w:tabs>
        <w:ind w:right="-9"/>
        <w:jc w:val="both"/>
        <w:rPr>
          <w:rFonts w:ascii="Univers" w:eastAsia="Times New Roman" w:hAnsi="Univers"/>
          <w:color w:val="000000"/>
          <w:lang w:val="fr-FR" w:eastAsia="fr-BE"/>
        </w:rPr>
      </w:pPr>
    </w:p>
    <w:p w:rsidR="007A7289" w:rsidRPr="000E3EE5" w:rsidRDefault="007A7289" w:rsidP="007A7289">
      <w:pPr>
        <w:tabs>
          <w:tab w:val="left" w:pos="284"/>
          <w:tab w:val="left" w:pos="567"/>
        </w:tabs>
        <w:ind w:right="-9"/>
        <w:jc w:val="both"/>
        <w:rPr>
          <w:rFonts w:ascii="Univers" w:eastAsia="Times New Roman" w:hAnsi="Univers"/>
          <w:color w:val="000000"/>
          <w:lang w:val="fr-FR" w:eastAsia="fr-BE"/>
        </w:rPr>
      </w:pPr>
    </w:p>
    <w:p w:rsidR="007A7289" w:rsidRPr="000E3EE5" w:rsidRDefault="007A7289" w:rsidP="007A7289">
      <w:pPr>
        <w:tabs>
          <w:tab w:val="left" w:pos="284"/>
          <w:tab w:val="left" w:pos="567"/>
        </w:tabs>
        <w:ind w:right="-9"/>
        <w:jc w:val="both"/>
        <w:rPr>
          <w:rFonts w:ascii="Univers" w:eastAsia="Times New Roman" w:hAnsi="Univers"/>
          <w:color w:val="000000"/>
          <w:lang w:val="fr-FR" w:eastAsia="fr-BE"/>
        </w:rPr>
      </w:pPr>
    </w:p>
    <w:p w:rsidR="007A7289" w:rsidRPr="000E3EE5" w:rsidRDefault="007A7289" w:rsidP="007A7289">
      <w:pPr>
        <w:tabs>
          <w:tab w:val="left" w:pos="284"/>
          <w:tab w:val="left" w:pos="567"/>
        </w:tabs>
        <w:ind w:right="-9"/>
        <w:jc w:val="both"/>
        <w:rPr>
          <w:rFonts w:ascii="Univers" w:eastAsia="Times New Roman" w:hAnsi="Univers"/>
          <w:color w:val="000000"/>
          <w:lang w:val="fr-FR" w:eastAsia="fr-BE"/>
        </w:rPr>
      </w:pPr>
    </w:p>
    <w:p w:rsidR="007A7289" w:rsidRPr="000E3EE5" w:rsidRDefault="007A7289" w:rsidP="007A7289">
      <w:pPr>
        <w:tabs>
          <w:tab w:val="left" w:pos="284"/>
          <w:tab w:val="left" w:pos="567"/>
        </w:tabs>
        <w:ind w:right="-9"/>
        <w:jc w:val="both"/>
        <w:rPr>
          <w:rFonts w:ascii="Univers" w:eastAsia="Times New Roman" w:hAnsi="Univers"/>
          <w:color w:val="000000"/>
          <w:lang w:val="fr-FR" w:eastAsia="fr-BE"/>
        </w:rPr>
      </w:pPr>
    </w:p>
    <w:p w:rsidR="007A7289" w:rsidRPr="000E3EE5" w:rsidRDefault="007A7289" w:rsidP="007A7289">
      <w:pPr>
        <w:tabs>
          <w:tab w:val="left" w:pos="284"/>
          <w:tab w:val="left" w:pos="567"/>
        </w:tabs>
        <w:ind w:right="-9"/>
        <w:jc w:val="both"/>
        <w:rPr>
          <w:rFonts w:ascii="Univers" w:eastAsia="Times New Roman" w:hAnsi="Univers"/>
          <w:color w:val="000000"/>
          <w:lang w:val="fr-FR" w:eastAsia="fr-BE"/>
        </w:rPr>
      </w:pPr>
    </w:p>
    <w:p w:rsidR="007A7289" w:rsidRPr="000E3EE5" w:rsidRDefault="007A7289" w:rsidP="007A7289">
      <w:pPr>
        <w:tabs>
          <w:tab w:val="left" w:pos="284"/>
          <w:tab w:val="left" w:pos="567"/>
        </w:tabs>
        <w:ind w:right="-9"/>
        <w:jc w:val="center"/>
        <w:rPr>
          <w:rFonts w:ascii="Univers" w:eastAsia="Times New Roman" w:hAnsi="Univers"/>
          <w:color w:val="000000"/>
          <w:lang w:val="fr-FR" w:eastAsia="fr-BE"/>
        </w:rPr>
      </w:pPr>
    </w:p>
    <w:p w:rsidR="007A7289" w:rsidRPr="000E3EE5" w:rsidRDefault="007A7289" w:rsidP="007A7289">
      <w:pPr>
        <w:tabs>
          <w:tab w:val="left" w:pos="284"/>
          <w:tab w:val="left" w:pos="567"/>
        </w:tabs>
        <w:ind w:right="-9"/>
        <w:jc w:val="center"/>
        <w:rPr>
          <w:lang w:val="fr-FR"/>
        </w:rPr>
      </w:pPr>
      <w:r w:rsidRPr="000E3EE5">
        <w:rPr>
          <w:rFonts w:ascii="Univers" w:eastAsia="Times New Roman" w:hAnsi="Univers"/>
          <w:color w:val="000000"/>
          <w:lang w:val="fr-FR" w:eastAsia="fr-BE"/>
        </w:rPr>
        <w:t>Jan JAMBON</w:t>
      </w:r>
    </w:p>
    <w:p w:rsidR="00D00667" w:rsidRPr="000E3EE5" w:rsidRDefault="00D00667">
      <w:pPr>
        <w:rPr>
          <w:lang w:val="fr-FR"/>
        </w:rPr>
      </w:pPr>
    </w:p>
    <w:sectPr w:rsidR="00D00667" w:rsidRPr="000E3EE5" w:rsidSect="001F4078">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314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2D" w:rsidRDefault="0060022D" w:rsidP="008F4853">
      <w:r>
        <w:separator/>
      </w:r>
    </w:p>
  </w:endnote>
  <w:endnote w:type="continuationSeparator" w:id="0">
    <w:p w:rsidR="0060022D" w:rsidRDefault="0060022D"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2D" w:rsidRDefault="0060022D" w:rsidP="008F4853">
      <w:r>
        <w:separator/>
      </w:r>
    </w:p>
  </w:footnote>
  <w:footnote w:type="continuationSeparator" w:id="0">
    <w:p w:rsidR="0060022D" w:rsidRDefault="0060022D"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BA2"/>
    <w:multiLevelType w:val="hybridMultilevel"/>
    <w:tmpl w:val="9C281EA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BC66566"/>
    <w:multiLevelType w:val="hybridMultilevel"/>
    <w:tmpl w:val="A402857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0257BBE"/>
    <w:multiLevelType w:val="hybridMultilevel"/>
    <w:tmpl w:val="EB48B3A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5075DA2"/>
    <w:multiLevelType w:val="hybridMultilevel"/>
    <w:tmpl w:val="CBCC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81608"/>
    <w:multiLevelType w:val="hybridMultilevel"/>
    <w:tmpl w:val="CADAA0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8A11C56"/>
    <w:multiLevelType w:val="hybridMultilevel"/>
    <w:tmpl w:val="7DDE3B2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B53003D"/>
    <w:multiLevelType w:val="hybridMultilevel"/>
    <w:tmpl w:val="B638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90C05"/>
    <w:multiLevelType w:val="hybridMultilevel"/>
    <w:tmpl w:val="B9DCDC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1016B0D"/>
    <w:multiLevelType w:val="hybridMultilevel"/>
    <w:tmpl w:val="35B2478C"/>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60F5204"/>
    <w:multiLevelType w:val="hybridMultilevel"/>
    <w:tmpl w:val="5F747CAC"/>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8F213AB"/>
    <w:multiLevelType w:val="hybridMultilevel"/>
    <w:tmpl w:val="58E4A48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1124039"/>
    <w:multiLevelType w:val="hybridMultilevel"/>
    <w:tmpl w:val="FD56627C"/>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1821810"/>
    <w:multiLevelType w:val="hybridMultilevel"/>
    <w:tmpl w:val="0DBA009C"/>
    <w:lvl w:ilvl="0" w:tplc="080C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3810C62"/>
    <w:multiLevelType w:val="hybridMultilevel"/>
    <w:tmpl w:val="987C613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4711E6B"/>
    <w:multiLevelType w:val="hybridMultilevel"/>
    <w:tmpl w:val="6F2668C4"/>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2267AF3"/>
    <w:multiLevelType w:val="hybridMultilevel"/>
    <w:tmpl w:val="06C2BA44"/>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5DE28AC"/>
    <w:multiLevelType w:val="hybridMultilevel"/>
    <w:tmpl w:val="1FA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C01DB"/>
    <w:multiLevelType w:val="hybridMultilevel"/>
    <w:tmpl w:val="C6E6FBA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D502D36"/>
    <w:multiLevelType w:val="hybridMultilevel"/>
    <w:tmpl w:val="FFE81F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2B1291E"/>
    <w:multiLevelType w:val="hybridMultilevel"/>
    <w:tmpl w:val="12FCD5EC"/>
    <w:lvl w:ilvl="0" w:tplc="36166D0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AAE0597"/>
    <w:multiLevelType w:val="hybridMultilevel"/>
    <w:tmpl w:val="4AAAEA4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AD45132"/>
    <w:multiLevelType w:val="hybridMultilevel"/>
    <w:tmpl w:val="7726681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C0862F0"/>
    <w:multiLevelType w:val="hybridMultilevel"/>
    <w:tmpl w:val="D1A2BDFC"/>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D345B0D"/>
    <w:multiLevelType w:val="hybridMultilevel"/>
    <w:tmpl w:val="B8CAC7E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EAD6EF8"/>
    <w:multiLevelType w:val="hybridMultilevel"/>
    <w:tmpl w:val="EDF44C5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0BB3BE8"/>
    <w:multiLevelType w:val="hybridMultilevel"/>
    <w:tmpl w:val="F454C5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1292D61"/>
    <w:multiLevelType w:val="hybridMultilevel"/>
    <w:tmpl w:val="A65245EE"/>
    <w:lvl w:ilvl="0" w:tplc="080C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C97244B"/>
    <w:multiLevelType w:val="hybridMultilevel"/>
    <w:tmpl w:val="E66A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C935AD"/>
    <w:multiLevelType w:val="hybridMultilevel"/>
    <w:tmpl w:val="C612445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2BC6109"/>
    <w:multiLevelType w:val="hybridMultilevel"/>
    <w:tmpl w:val="D9A0473A"/>
    <w:lvl w:ilvl="0" w:tplc="36166D0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4314028"/>
    <w:multiLevelType w:val="hybridMultilevel"/>
    <w:tmpl w:val="1AAECD5C"/>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6101A95"/>
    <w:multiLevelType w:val="hybridMultilevel"/>
    <w:tmpl w:val="6DB8B59E"/>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3"/>
  </w:num>
  <w:num w:numId="3">
    <w:abstractNumId w:val="20"/>
  </w:num>
  <w:num w:numId="4">
    <w:abstractNumId w:val="16"/>
  </w:num>
  <w:num w:numId="5">
    <w:abstractNumId w:val="14"/>
  </w:num>
  <w:num w:numId="6">
    <w:abstractNumId w:val="32"/>
  </w:num>
  <w:num w:numId="7">
    <w:abstractNumId w:val="40"/>
  </w:num>
  <w:num w:numId="8">
    <w:abstractNumId w:val="34"/>
  </w:num>
  <w:num w:numId="9">
    <w:abstractNumId w:val="24"/>
  </w:num>
  <w:num w:numId="10">
    <w:abstractNumId w:val="18"/>
  </w:num>
  <w:num w:numId="11">
    <w:abstractNumId w:val="22"/>
  </w:num>
  <w:num w:numId="12">
    <w:abstractNumId w:val="23"/>
  </w:num>
  <w:num w:numId="13">
    <w:abstractNumId w:val="38"/>
  </w:num>
  <w:num w:numId="14">
    <w:abstractNumId w:val="7"/>
  </w:num>
  <w:num w:numId="15">
    <w:abstractNumId w:val="21"/>
  </w:num>
  <w:num w:numId="16">
    <w:abstractNumId w:val="12"/>
  </w:num>
  <w:num w:numId="17">
    <w:abstractNumId w:val="30"/>
  </w:num>
  <w:num w:numId="18">
    <w:abstractNumId w:val="2"/>
  </w:num>
  <w:num w:numId="19">
    <w:abstractNumId w:val="39"/>
  </w:num>
  <w:num w:numId="20">
    <w:abstractNumId w:val="13"/>
  </w:num>
  <w:num w:numId="21">
    <w:abstractNumId w:val="3"/>
  </w:num>
  <w:num w:numId="22">
    <w:abstractNumId w:val="28"/>
  </w:num>
  <w:num w:numId="23">
    <w:abstractNumId w:val="8"/>
  </w:num>
  <w:num w:numId="24">
    <w:abstractNumId w:val="10"/>
  </w:num>
  <w:num w:numId="25">
    <w:abstractNumId w:val="29"/>
  </w:num>
  <w:num w:numId="26">
    <w:abstractNumId w:val="0"/>
  </w:num>
  <w:num w:numId="27">
    <w:abstractNumId w:val="19"/>
  </w:num>
  <w:num w:numId="28">
    <w:abstractNumId w:val="37"/>
  </w:num>
  <w:num w:numId="29">
    <w:abstractNumId w:val="26"/>
  </w:num>
  <w:num w:numId="30">
    <w:abstractNumId w:val="6"/>
  </w:num>
  <w:num w:numId="31">
    <w:abstractNumId w:val="36"/>
  </w:num>
  <w:num w:numId="32">
    <w:abstractNumId w:val="4"/>
  </w:num>
  <w:num w:numId="33">
    <w:abstractNumId w:val="17"/>
  </w:num>
  <w:num w:numId="34">
    <w:abstractNumId w:val="1"/>
  </w:num>
  <w:num w:numId="35">
    <w:abstractNumId w:val="27"/>
  </w:num>
  <w:num w:numId="36">
    <w:abstractNumId w:val="5"/>
  </w:num>
  <w:num w:numId="37">
    <w:abstractNumId w:val="15"/>
  </w:num>
  <w:num w:numId="38">
    <w:abstractNumId w:val="9"/>
  </w:num>
  <w:num w:numId="39">
    <w:abstractNumId w:val="25"/>
  </w:num>
  <w:num w:numId="40">
    <w:abstractNumId w:val="11"/>
  </w:num>
  <w:num w:numId="41">
    <w:abstractNumId w:val="31"/>
  </w:num>
  <w:num w:numId="42">
    <w:abstractNumId w:val="35"/>
  </w:num>
  <w:num w:numId="43">
    <w:abstractNumId w:val="3"/>
  </w:num>
  <w:num w:numId="44">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 Cloth">
    <w15:presenceInfo w15:providerId="Windows Live" w15:userId="f13d5a251b594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34E43"/>
    <w:rsid w:val="00045E33"/>
    <w:rsid w:val="00067564"/>
    <w:rsid w:val="000903B0"/>
    <w:rsid w:val="000B2F1C"/>
    <w:rsid w:val="000C6F93"/>
    <w:rsid w:val="000E3EE5"/>
    <w:rsid w:val="000F4416"/>
    <w:rsid w:val="00157A2F"/>
    <w:rsid w:val="00190BC2"/>
    <w:rsid w:val="00194280"/>
    <w:rsid w:val="0019640A"/>
    <w:rsid w:val="001A2069"/>
    <w:rsid w:val="001C7B23"/>
    <w:rsid w:val="001D04CA"/>
    <w:rsid w:val="001D0BC0"/>
    <w:rsid w:val="001F4078"/>
    <w:rsid w:val="001F64F3"/>
    <w:rsid w:val="0020619E"/>
    <w:rsid w:val="00217A87"/>
    <w:rsid w:val="00224FE8"/>
    <w:rsid w:val="002565D8"/>
    <w:rsid w:val="002778AB"/>
    <w:rsid w:val="00292712"/>
    <w:rsid w:val="00293977"/>
    <w:rsid w:val="002A1481"/>
    <w:rsid w:val="002A4B21"/>
    <w:rsid w:val="00310EB0"/>
    <w:rsid w:val="003153B4"/>
    <w:rsid w:val="00315CFA"/>
    <w:rsid w:val="00322AA7"/>
    <w:rsid w:val="00322E86"/>
    <w:rsid w:val="00331CA4"/>
    <w:rsid w:val="00360BC1"/>
    <w:rsid w:val="0036355E"/>
    <w:rsid w:val="00367A44"/>
    <w:rsid w:val="003E2C02"/>
    <w:rsid w:val="00400435"/>
    <w:rsid w:val="004201C2"/>
    <w:rsid w:val="0043534C"/>
    <w:rsid w:val="0044093E"/>
    <w:rsid w:val="00451218"/>
    <w:rsid w:val="00467E59"/>
    <w:rsid w:val="004719FA"/>
    <w:rsid w:val="00474BB5"/>
    <w:rsid w:val="004A32D3"/>
    <w:rsid w:val="004B0F67"/>
    <w:rsid w:val="004E6E7D"/>
    <w:rsid w:val="004F2CCE"/>
    <w:rsid w:val="00505F3B"/>
    <w:rsid w:val="00506CDB"/>
    <w:rsid w:val="0051700A"/>
    <w:rsid w:val="00533392"/>
    <w:rsid w:val="00577240"/>
    <w:rsid w:val="00595ECF"/>
    <w:rsid w:val="005A3B0B"/>
    <w:rsid w:val="005D2458"/>
    <w:rsid w:val="005D42E8"/>
    <w:rsid w:val="005E344A"/>
    <w:rsid w:val="0060022D"/>
    <w:rsid w:val="006009F0"/>
    <w:rsid w:val="00607A86"/>
    <w:rsid w:val="00686084"/>
    <w:rsid w:val="006F66CC"/>
    <w:rsid w:val="00702728"/>
    <w:rsid w:val="00711CB2"/>
    <w:rsid w:val="00745B6C"/>
    <w:rsid w:val="00750440"/>
    <w:rsid w:val="0077594B"/>
    <w:rsid w:val="00791761"/>
    <w:rsid w:val="00794E1A"/>
    <w:rsid w:val="007A7289"/>
    <w:rsid w:val="008000E5"/>
    <w:rsid w:val="008136D7"/>
    <w:rsid w:val="00827E58"/>
    <w:rsid w:val="00833E82"/>
    <w:rsid w:val="00897066"/>
    <w:rsid w:val="008A55CF"/>
    <w:rsid w:val="008E5C5E"/>
    <w:rsid w:val="008F4853"/>
    <w:rsid w:val="0095434D"/>
    <w:rsid w:val="00966448"/>
    <w:rsid w:val="00970664"/>
    <w:rsid w:val="00971074"/>
    <w:rsid w:val="009A0481"/>
    <w:rsid w:val="009E5F5B"/>
    <w:rsid w:val="009F02E6"/>
    <w:rsid w:val="009F4BF2"/>
    <w:rsid w:val="00A14360"/>
    <w:rsid w:val="00A146E7"/>
    <w:rsid w:val="00A1783A"/>
    <w:rsid w:val="00A202D0"/>
    <w:rsid w:val="00A275E6"/>
    <w:rsid w:val="00A456FE"/>
    <w:rsid w:val="00A5292C"/>
    <w:rsid w:val="00A67A9D"/>
    <w:rsid w:val="00AA3044"/>
    <w:rsid w:val="00AC5F0D"/>
    <w:rsid w:val="00AD4F07"/>
    <w:rsid w:val="00B1466F"/>
    <w:rsid w:val="00B44FED"/>
    <w:rsid w:val="00B62E56"/>
    <w:rsid w:val="00B70F83"/>
    <w:rsid w:val="00BB68BD"/>
    <w:rsid w:val="00BF15A3"/>
    <w:rsid w:val="00BF4D42"/>
    <w:rsid w:val="00C1200D"/>
    <w:rsid w:val="00C3341C"/>
    <w:rsid w:val="00C426F6"/>
    <w:rsid w:val="00C42BB3"/>
    <w:rsid w:val="00C510DB"/>
    <w:rsid w:val="00C53301"/>
    <w:rsid w:val="00C57933"/>
    <w:rsid w:val="00C70771"/>
    <w:rsid w:val="00C8336D"/>
    <w:rsid w:val="00C92E4A"/>
    <w:rsid w:val="00CB4AA8"/>
    <w:rsid w:val="00CC226B"/>
    <w:rsid w:val="00CE3E2D"/>
    <w:rsid w:val="00CE5DB5"/>
    <w:rsid w:val="00CF40DC"/>
    <w:rsid w:val="00D00667"/>
    <w:rsid w:val="00D0138D"/>
    <w:rsid w:val="00D03834"/>
    <w:rsid w:val="00D13B45"/>
    <w:rsid w:val="00D30C86"/>
    <w:rsid w:val="00D43238"/>
    <w:rsid w:val="00D47653"/>
    <w:rsid w:val="00D5515E"/>
    <w:rsid w:val="00D66FC5"/>
    <w:rsid w:val="00DB4BEC"/>
    <w:rsid w:val="00DC7672"/>
    <w:rsid w:val="00DD4F2A"/>
    <w:rsid w:val="00E255C4"/>
    <w:rsid w:val="00E33AD0"/>
    <w:rsid w:val="00E6532C"/>
    <w:rsid w:val="00E66EAC"/>
    <w:rsid w:val="00E95CD2"/>
    <w:rsid w:val="00EC1BB9"/>
    <w:rsid w:val="00EC54E6"/>
    <w:rsid w:val="00ED5D8C"/>
    <w:rsid w:val="00F21A11"/>
    <w:rsid w:val="00F227F1"/>
    <w:rsid w:val="00F24982"/>
    <w:rsid w:val="00F501AC"/>
    <w:rsid w:val="00F81E58"/>
    <w:rsid w:val="00FC4920"/>
    <w:rsid w:val="00FC59D8"/>
    <w:rsid w:val="00FF0B88"/>
    <w:rsid w:val="00FF18B8"/>
    <w:rsid w:val="00FF3B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C426F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426F6"/>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686084"/>
    <w:rPr>
      <w:sz w:val="16"/>
      <w:szCs w:val="16"/>
    </w:rPr>
  </w:style>
  <w:style w:type="paragraph" w:styleId="Tekstopmerking">
    <w:name w:val="annotation text"/>
    <w:basedOn w:val="Standaard"/>
    <w:link w:val="TekstopmerkingChar"/>
    <w:uiPriority w:val="99"/>
    <w:semiHidden/>
    <w:unhideWhenUsed/>
    <w:rsid w:val="00686084"/>
    <w:rPr>
      <w:sz w:val="20"/>
      <w:szCs w:val="20"/>
    </w:rPr>
  </w:style>
  <w:style w:type="character" w:customStyle="1" w:styleId="TekstopmerkingChar">
    <w:name w:val="Tekst opmerking Char"/>
    <w:basedOn w:val="Standaardalinea-lettertype"/>
    <w:link w:val="Tekstopmerking"/>
    <w:uiPriority w:val="99"/>
    <w:semiHidden/>
    <w:rsid w:val="00686084"/>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86084"/>
    <w:rPr>
      <w:b/>
      <w:bCs/>
    </w:rPr>
  </w:style>
  <w:style w:type="character" w:customStyle="1" w:styleId="OnderwerpvanopmerkingChar">
    <w:name w:val="Onderwerp van opmerking Char"/>
    <w:basedOn w:val="TekstopmerkingChar"/>
    <w:link w:val="Onderwerpvanopmerking"/>
    <w:uiPriority w:val="99"/>
    <w:semiHidden/>
    <w:rsid w:val="00686084"/>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C426F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426F6"/>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686084"/>
    <w:rPr>
      <w:sz w:val="16"/>
      <w:szCs w:val="16"/>
    </w:rPr>
  </w:style>
  <w:style w:type="paragraph" w:styleId="Tekstopmerking">
    <w:name w:val="annotation text"/>
    <w:basedOn w:val="Standaard"/>
    <w:link w:val="TekstopmerkingChar"/>
    <w:uiPriority w:val="99"/>
    <w:semiHidden/>
    <w:unhideWhenUsed/>
    <w:rsid w:val="00686084"/>
    <w:rPr>
      <w:sz w:val="20"/>
      <w:szCs w:val="20"/>
    </w:rPr>
  </w:style>
  <w:style w:type="character" w:customStyle="1" w:styleId="TekstopmerkingChar">
    <w:name w:val="Tekst opmerking Char"/>
    <w:basedOn w:val="Standaardalinea-lettertype"/>
    <w:link w:val="Tekstopmerking"/>
    <w:uiPriority w:val="99"/>
    <w:semiHidden/>
    <w:rsid w:val="00686084"/>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86084"/>
    <w:rPr>
      <w:b/>
      <w:bCs/>
    </w:rPr>
  </w:style>
  <w:style w:type="character" w:customStyle="1" w:styleId="OnderwerpvanopmerkingChar">
    <w:name w:val="Onderwerp van opmerking Char"/>
    <w:basedOn w:val="TekstopmerkingChar"/>
    <w:link w:val="Onderwerpvanopmerking"/>
    <w:uiPriority w:val="99"/>
    <w:semiHidden/>
    <w:rsid w:val="00686084"/>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5146">
      <w:bodyDiv w:val="1"/>
      <w:marLeft w:val="0"/>
      <w:marRight w:val="0"/>
      <w:marTop w:val="0"/>
      <w:marBottom w:val="0"/>
      <w:divBdr>
        <w:top w:val="none" w:sz="0" w:space="0" w:color="auto"/>
        <w:left w:val="none" w:sz="0" w:space="0" w:color="auto"/>
        <w:bottom w:val="none" w:sz="0" w:space="0" w:color="auto"/>
        <w:right w:val="none" w:sz="0" w:space="0" w:color="auto"/>
      </w:divBdr>
    </w:div>
    <w:div w:id="661860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7FAC-97F5-4A6C-9D91-6FBAB7E0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7830</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Brandweer Roeselare</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2014-06-03T08:56:00Z</cp:lastPrinted>
  <dcterms:created xsi:type="dcterms:W3CDTF">2016-05-23T09:37:00Z</dcterms:created>
  <dcterms:modified xsi:type="dcterms:W3CDTF">2016-05-23T09:37:00Z</dcterms:modified>
</cp:coreProperties>
</file>